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8D" w:rsidRDefault="00650A31" w:rsidP="005C300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Разяснения </w:t>
      </w:r>
      <w:r w:rsidRPr="005C30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C300C" w:rsidRPr="005C30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във връзка с прилагането </w:t>
      </w:r>
      <w:r w:rsidR="0046098D" w:rsidRPr="0046098D">
        <w:rPr>
          <w:rFonts w:ascii="Times New Roman" w:hAnsi="Times New Roman" w:cs="Times New Roman"/>
          <w:b/>
          <w:sz w:val="24"/>
          <w:szCs w:val="24"/>
          <w:lang w:val="bg-BG"/>
        </w:rPr>
        <w:t>на разпоредбите на чл. 38, ал. 4 и ал. 5 от Закона за акциз</w:t>
      </w:r>
      <w:r w:rsidR="0046098D">
        <w:rPr>
          <w:rFonts w:ascii="Times New Roman" w:hAnsi="Times New Roman" w:cs="Times New Roman"/>
          <w:b/>
          <w:sz w:val="24"/>
          <w:szCs w:val="24"/>
          <w:lang w:val="bg-BG"/>
        </w:rPr>
        <w:t>ите и данъчните складове (ЗАДС)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сила от 01.05.2025 г.</w:t>
      </w:r>
    </w:p>
    <w:p w:rsidR="005C300C" w:rsidRPr="005C300C" w:rsidRDefault="00650A31" w:rsidP="005C30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прилагане</w:t>
      </w:r>
      <w:r w:rsidR="005C300C" w:rsidRPr="005C300C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разпоредбите </w:t>
      </w:r>
      <w:r w:rsidR="005C300C" w:rsidRPr="005C300C">
        <w:rPr>
          <w:rFonts w:ascii="Times New Roman" w:hAnsi="Times New Roman" w:cs="Times New Roman"/>
          <w:sz w:val="24"/>
          <w:szCs w:val="24"/>
          <w:lang w:val="bg-BG"/>
        </w:rPr>
        <w:t>чл. 38, ал. 4 и ал. 5 от ЗАДС</w:t>
      </w:r>
      <w:r>
        <w:rPr>
          <w:rFonts w:ascii="Times New Roman" w:hAnsi="Times New Roman" w:cs="Times New Roman"/>
          <w:sz w:val="24"/>
          <w:szCs w:val="24"/>
          <w:lang w:val="bg-BG"/>
        </w:rPr>
        <w:t>, в кои</w:t>
      </w:r>
      <w:r w:rsidR="005C300C" w:rsidRPr="005C300C">
        <w:rPr>
          <w:rFonts w:ascii="Times New Roman" w:hAnsi="Times New Roman" w:cs="Times New Roman"/>
          <w:sz w:val="24"/>
          <w:szCs w:val="24"/>
          <w:lang w:val="bg-BG"/>
        </w:rPr>
        <w:t>то е определена акцизната ставка за килограм на заместител на тютюна, съдържащ никотин до 20 мг включително на единица продукт и заместител на тютюна, съдържащ никотин над 20 мг на единица продукт е необходимо да се има предвид следното:</w:t>
      </w:r>
    </w:p>
    <w:p w:rsidR="005C300C" w:rsidRPr="005C300C" w:rsidRDefault="005C300C" w:rsidP="005C30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300C">
        <w:rPr>
          <w:rFonts w:ascii="Times New Roman" w:hAnsi="Times New Roman" w:cs="Times New Roman"/>
          <w:sz w:val="24"/>
          <w:szCs w:val="24"/>
          <w:lang w:val="bg-BG"/>
        </w:rPr>
        <w:t>Съгласно чл. 12в от ЗАДС заместителите на тютюна, съдържащи никотин, са включени в категорията на тютюневите изделия, които подлежат на облагане с акциз по реда и при условията, предвидени в закона. Легална дефиниция на понятието „заместители на тютюна, съдържащи никотин“ е дадена в ал. 2 на същата разпоредба, според която това са никотинови продукти, които не съдържат тютюн, но съдържат никотин и са съставени изцяло или частично от прахообразна субстанция, частици, паста, гел или друга форма, както и от комбинации от посочените форми, включително в опаковки под формата на пакетчета (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паучове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>) и са предназначени за въвеждане на никотин в човешкия организъм, без да са предназначени за медицински цели. В търговската мрежа подобен вид продукти обичайно се предлагат в кутия, което представлява потребителската опаковка, в която се съдържат никотиновите продукти под формата на пакетчета (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паучове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5C300C" w:rsidRPr="005C300C" w:rsidRDefault="005C300C" w:rsidP="005C30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300C">
        <w:rPr>
          <w:rFonts w:ascii="Times New Roman" w:hAnsi="Times New Roman" w:cs="Times New Roman"/>
          <w:sz w:val="24"/>
          <w:szCs w:val="24"/>
          <w:lang w:val="bg-BG"/>
        </w:rPr>
        <w:t xml:space="preserve">В тази връзка, за заместителите на тютюна, съдържащи никотин, се прилагат общите правила за определяне на данъчната основа и размера на дължимия акциз, установени в ЗАДС. Съгласно чл. 29, ал. 3, т. 3 от ЗАДС данъчната основа при облагането на заместителите на тютюна, съдържащи никотин, е количеството субстанция, независимо от формата, измерено в килограми. Размерът на акцизната ставка е определен на килограм, в зависимост съдържанието на никотин - до 20 мг включително и над 20 мг за единица продукт (чл. 38, ал. 4 и 5 от ЗАДС). Когато продуктът е в потребителски опаковки (например по 20 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пауча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 xml:space="preserve"> в кутия с общо тегло 12 грама), акцизът се изчислява пропорционално на теглото на продукта, съответстващо на данъчната основа от 1 килограм.</w:t>
      </w:r>
    </w:p>
    <w:p w:rsidR="005C300C" w:rsidRPr="005C300C" w:rsidRDefault="005C300C" w:rsidP="005C30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300C">
        <w:rPr>
          <w:rFonts w:ascii="Times New Roman" w:hAnsi="Times New Roman" w:cs="Times New Roman"/>
          <w:sz w:val="24"/>
          <w:szCs w:val="24"/>
          <w:lang w:val="bg-BG"/>
        </w:rPr>
        <w:t>По отношение на понятието „единица продукт“, същото следва да се разглежда като отделна, завършена потребителска форма, в която продуктът се предлага за индивидуална употреба от крайния потребител. В конкретния случай това е всяко отделно пакетче (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 xml:space="preserve">), съдържащо фиксирано количество никотин и предназначено за еднократна употреба. Същото не включва цялата потребителска опаковка, съдържаща множество на брой отделни 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паучове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819AA" w:rsidRPr="005C300C" w:rsidRDefault="005C300C" w:rsidP="005C30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300C">
        <w:rPr>
          <w:rFonts w:ascii="Times New Roman" w:hAnsi="Times New Roman" w:cs="Times New Roman"/>
          <w:sz w:val="24"/>
          <w:szCs w:val="24"/>
          <w:lang w:val="bg-BG"/>
        </w:rPr>
        <w:t xml:space="preserve">Следователно, за данъчни цели дължимият акциз следва да се определя върху всяка единица продукт, т.е. всяко отделно пакетче </w:t>
      </w:r>
      <w:proofErr w:type="spellStart"/>
      <w:r w:rsidRPr="005C300C">
        <w:rPr>
          <w:rFonts w:ascii="Times New Roman" w:hAnsi="Times New Roman" w:cs="Times New Roman"/>
          <w:sz w:val="24"/>
          <w:szCs w:val="24"/>
          <w:lang w:val="bg-BG"/>
        </w:rPr>
        <w:t>пауч</w:t>
      </w:r>
      <w:proofErr w:type="spellEnd"/>
      <w:r w:rsidRPr="005C300C">
        <w:rPr>
          <w:rFonts w:ascii="Times New Roman" w:hAnsi="Times New Roman" w:cs="Times New Roman"/>
          <w:sz w:val="24"/>
          <w:szCs w:val="24"/>
          <w:lang w:val="bg-BG"/>
        </w:rPr>
        <w:t>, което отговаря на определението за заместител на тютюна, съдържащ никотин, независимо от общото количество 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цялата потребителска опаковка.</w:t>
      </w:r>
    </w:p>
    <w:sectPr w:rsidR="00C819AA" w:rsidRPr="005C3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0C"/>
    <w:rsid w:val="0046098D"/>
    <w:rsid w:val="005C300C"/>
    <w:rsid w:val="005E0D32"/>
    <w:rsid w:val="00650A31"/>
    <w:rsid w:val="00B81399"/>
    <w:rsid w:val="00C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951F0-5E2C-4B21-A76D-C658E844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Й.Евстратиева</dc:creator>
  <cp:keywords/>
  <dc:description/>
  <cp:lastModifiedBy>ВЯРА Т.ГЕНОВА-РУДОЛФ</cp:lastModifiedBy>
  <cp:revision>1</cp:revision>
  <dcterms:created xsi:type="dcterms:W3CDTF">2025-06-19T15:26:00Z</dcterms:created>
  <dcterms:modified xsi:type="dcterms:W3CDTF">2025-06-19T15:26:00Z</dcterms:modified>
</cp:coreProperties>
</file>