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4F1BF" w14:textId="77777777" w:rsidR="00683492" w:rsidRDefault="00683492">
      <w:pPr>
        <w:jc w:val="center"/>
        <w:rPr>
          <w:rFonts w:ascii="Arial" w:hAnsi="Arial" w:cs="Arial"/>
          <w:color w:val="000000"/>
          <w:sz w:val="22"/>
          <w:szCs w:val="22"/>
        </w:rPr>
      </w:pPr>
      <w:bookmarkStart w:id="0" w:name="ea435649-01b7-42ba-9c5c-70909fba054b"/>
      <w:bookmarkStart w:id="1" w:name="_GoBack"/>
      <w:bookmarkEnd w:id="0"/>
      <w:bookmarkEnd w:id="1"/>
    </w:p>
    <w:p w14:paraId="51DAF1EB" w14:textId="036F0D9F"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0E616021" wp14:editId="608257CC">
            <wp:extent cx="5667375"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067050"/>
                    </a:xfrm>
                    <a:prstGeom prst="rect">
                      <a:avLst/>
                    </a:prstGeom>
                    <a:noFill/>
                    <a:ln>
                      <a:noFill/>
                    </a:ln>
                  </pic:spPr>
                </pic:pic>
              </a:graphicData>
            </a:graphic>
          </wp:inline>
        </w:drawing>
      </w:r>
    </w:p>
    <w:p w14:paraId="577FB3CA" w14:textId="77777777" w:rsidR="00683492" w:rsidRDefault="002B3153">
      <w:pPr>
        <w:jc w:val="center"/>
        <w:rPr>
          <w:rFonts w:ascii="Arial" w:hAnsi="Arial" w:cs="Arial"/>
          <w:b/>
          <w:bCs/>
          <w:color w:val="375DB0"/>
          <w:sz w:val="26"/>
          <w:szCs w:val="26"/>
        </w:rPr>
      </w:pPr>
      <w:r>
        <w:rPr>
          <w:rFonts w:ascii="Arial" w:hAnsi="Arial" w:cs="Arial"/>
          <w:b/>
          <w:bCs/>
          <w:color w:val="375DB0"/>
          <w:sz w:val="26"/>
          <w:szCs w:val="26"/>
        </w:rPr>
        <w:t>eAEO-STP</w:t>
      </w:r>
    </w:p>
    <w:p w14:paraId="59212A0B" w14:textId="77777777" w:rsidR="00683492" w:rsidRDefault="00683492">
      <w:pPr>
        <w:rPr>
          <w:rFonts w:ascii="Arial" w:hAnsi="Arial" w:cs="Arial"/>
          <w:color w:val="000000"/>
          <w:sz w:val="22"/>
          <w:szCs w:val="22"/>
        </w:rPr>
      </w:pPr>
    </w:p>
    <w:p w14:paraId="6856C3C8" w14:textId="77777777" w:rsidR="00683492" w:rsidRDefault="002B3153">
      <w:pPr>
        <w:jc w:val="center"/>
        <w:rPr>
          <w:rFonts w:ascii="Arial" w:hAnsi="Arial" w:cs="Arial"/>
          <w:color w:val="000000"/>
          <w:sz w:val="22"/>
          <w:szCs w:val="22"/>
        </w:rPr>
      </w:pPr>
      <w:r>
        <w:rPr>
          <w:rFonts w:ascii="Arial" w:hAnsi="Arial" w:cs="Arial"/>
          <w:color w:val="000000"/>
          <w:sz w:val="22"/>
          <w:szCs w:val="22"/>
        </w:rPr>
        <w:t>User Guide</w:t>
      </w:r>
    </w:p>
    <w:p w14:paraId="63A1BD0D" w14:textId="77777777" w:rsidR="00683492" w:rsidRDefault="002B3153">
      <w:pPr>
        <w:jc w:val="center"/>
        <w:rPr>
          <w:rFonts w:ascii="Arial" w:hAnsi="Arial" w:cs="Arial"/>
          <w:color w:val="000000"/>
          <w:sz w:val="22"/>
          <w:szCs w:val="22"/>
        </w:rPr>
      </w:pPr>
      <w:r>
        <w:rPr>
          <w:rFonts w:ascii="Arial" w:hAnsi="Arial" w:cs="Arial"/>
          <w:color w:val="000000"/>
          <w:sz w:val="22"/>
          <w:szCs w:val="22"/>
        </w:rPr>
        <w:t>2021</w:t>
      </w:r>
    </w:p>
    <w:p w14:paraId="4EDE7D0E" w14:textId="77777777" w:rsidR="00683492" w:rsidRDefault="00683492">
      <w:pPr>
        <w:jc w:val="center"/>
        <w:rPr>
          <w:rFonts w:ascii="Arial" w:hAnsi="Arial" w:cs="Arial"/>
          <w:color w:val="000000"/>
          <w:sz w:val="22"/>
          <w:szCs w:val="22"/>
        </w:rPr>
      </w:pPr>
    </w:p>
    <w:p w14:paraId="48705A0D" w14:textId="77777777" w:rsidR="00683492" w:rsidRDefault="00683492">
      <w:pPr>
        <w:jc w:val="center"/>
        <w:rPr>
          <w:rFonts w:ascii="Arial" w:hAnsi="Arial" w:cs="Arial"/>
          <w:color w:val="000000"/>
          <w:sz w:val="22"/>
          <w:szCs w:val="22"/>
        </w:rPr>
      </w:pPr>
    </w:p>
    <w:p w14:paraId="193B8801" w14:textId="77777777" w:rsidR="00683492" w:rsidRDefault="00683492">
      <w:pPr>
        <w:jc w:val="center"/>
        <w:rPr>
          <w:rFonts w:ascii="Arial" w:hAnsi="Arial" w:cs="Arial"/>
          <w:color w:val="000000"/>
          <w:sz w:val="22"/>
          <w:szCs w:val="22"/>
        </w:rPr>
      </w:pPr>
    </w:p>
    <w:p w14:paraId="1BDD5BB1" w14:textId="77777777" w:rsidR="00683492" w:rsidRDefault="00683492">
      <w:pPr>
        <w:jc w:val="center"/>
        <w:rPr>
          <w:rFonts w:ascii="Arial" w:hAnsi="Arial" w:cs="Arial"/>
          <w:color w:val="000000"/>
          <w:sz w:val="22"/>
          <w:szCs w:val="22"/>
        </w:rPr>
      </w:pPr>
    </w:p>
    <w:p w14:paraId="16135A2A" w14:textId="77777777" w:rsidR="00683492" w:rsidRDefault="00683492">
      <w:pPr>
        <w:jc w:val="center"/>
        <w:rPr>
          <w:rFonts w:ascii="Arial" w:hAnsi="Arial" w:cs="Arial"/>
          <w:color w:val="000000"/>
          <w:sz w:val="22"/>
          <w:szCs w:val="22"/>
        </w:rPr>
      </w:pPr>
    </w:p>
    <w:p w14:paraId="7F76ADF5" w14:textId="77777777" w:rsidR="00683492" w:rsidRDefault="00683492">
      <w:pPr>
        <w:jc w:val="center"/>
        <w:rPr>
          <w:rFonts w:ascii="Arial" w:hAnsi="Arial" w:cs="Arial"/>
          <w:color w:val="000000"/>
          <w:sz w:val="22"/>
          <w:szCs w:val="22"/>
        </w:rPr>
      </w:pPr>
    </w:p>
    <w:p w14:paraId="06FC92C2"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bookmarkStart w:id="2" w:name="e0b1d6b5-983c-4914-8b55-265175d5f71e"/>
      <w:bookmarkEnd w:id="2"/>
      <w:r>
        <w:rPr>
          <w:rFonts w:ascii="Arial" w:hAnsi="Arial" w:cs="Arial"/>
          <w:b/>
          <w:bCs/>
          <w:color w:val="375DB0"/>
          <w:sz w:val="26"/>
          <w:szCs w:val="26"/>
        </w:rPr>
        <w:lastRenderedPageBreak/>
        <w:t>Table of contents</w:t>
      </w:r>
    </w:p>
    <w:p w14:paraId="2296CE9B" w14:textId="5A0DDC69" w:rsidR="00683492" w:rsidRDefault="002B3153">
      <w:pPr>
        <w:tabs>
          <w:tab w:val="right" w:leader="dot" w:pos="9640"/>
        </w:tabs>
        <w:rPr>
          <w:rFonts w:ascii="Arial" w:hAnsi="Arial" w:cs="Arial"/>
          <w:noProof/>
          <w:color w:val="000000"/>
        </w:rPr>
      </w:pPr>
      <w:r>
        <w:fldChar w:fldCharType="begin"/>
      </w:r>
      <w:r>
        <w:instrText>TOC \f e0b1d6b5-983c-4914-8b55-265175d5f71e-3d00b7b0-f552-4ed2-a952-ac456957d906 \h \z</w:instrText>
      </w:r>
      <w:r>
        <w:fldChar w:fldCharType="separate"/>
      </w:r>
      <w:hyperlink w:anchor="6a8675fd-e6e0-44db-a9c8-566baaec45d1" w:history="1">
        <w:r>
          <w:rPr>
            <w:rFonts w:ascii="Arial" w:hAnsi="Arial" w:cs="Arial"/>
            <w:noProof/>
            <w:color w:val="000000"/>
          </w:rPr>
          <w:t>1. Introduction</w:t>
        </w:r>
        <w:r>
          <w:rPr>
            <w:rFonts w:ascii="Arial" w:hAnsi="Arial" w:cs="Arial"/>
            <w:noProof/>
            <w:webHidden/>
            <w:color w:val="000000"/>
          </w:rPr>
          <w:tab/>
        </w:r>
        <w:r>
          <w:rPr>
            <w:rFonts w:ascii="Arial" w:hAnsi="Arial" w:cs="Arial"/>
            <w:noProof/>
            <w:color w:val="000000"/>
          </w:rPr>
          <w:fldChar w:fldCharType="begin"/>
        </w:r>
        <w:r>
          <w:rPr>
            <w:rFonts w:ascii="Arial" w:hAnsi="Arial" w:cs="Arial"/>
            <w:noProof/>
            <w:color w:val="000000"/>
          </w:rPr>
          <w:instrText>PAGEREF 6a8675fd-e6e0-44db-a9c8-566baaec45d1 \h</w:instrText>
        </w:r>
        <w:r>
          <w:rPr>
            <w:rFonts w:ascii="Arial" w:hAnsi="Arial" w:cs="Arial"/>
            <w:noProof/>
            <w:color w:val="000000"/>
          </w:rPr>
        </w:r>
        <w:r>
          <w:rPr>
            <w:rFonts w:ascii="Arial" w:hAnsi="Arial" w:cs="Arial"/>
            <w:noProof/>
            <w:color w:val="000000"/>
          </w:rPr>
          <w:fldChar w:fldCharType="separate"/>
        </w:r>
        <w:r w:rsidR="00D02128">
          <w:rPr>
            <w:rFonts w:ascii="Arial" w:hAnsi="Arial" w:cs="Arial"/>
            <w:noProof/>
            <w:color w:val="000000"/>
          </w:rPr>
          <w:t>3</w:t>
        </w:r>
        <w:r>
          <w:rPr>
            <w:rFonts w:ascii="Arial" w:hAnsi="Arial" w:cs="Arial"/>
            <w:noProof/>
            <w:color w:val="000000"/>
          </w:rPr>
          <w:fldChar w:fldCharType="end"/>
        </w:r>
      </w:hyperlink>
    </w:p>
    <w:p w14:paraId="0E80D7A5" w14:textId="5521EB26" w:rsidR="00683492" w:rsidRDefault="00D83630">
      <w:pPr>
        <w:tabs>
          <w:tab w:val="right" w:leader="dot" w:pos="9640"/>
        </w:tabs>
        <w:rPr>
          <w:rFonts w:ascii="Arial" w:hAnsi="Arial" w:cs="Arial"/>
          <w:noProof/>
          <w:color w:val="000000"/>
        </w:rPr>
      </w:pPr>
      <w:hyperlink w:anchor="c135ca93-fa8b-43b7-bb06-c648989b87f3" w:history="1">
        <w:r w:rsidR="002B3153">
          <w:rPr>
            <w:rFonts w:ascii="Arial" w:hAnsi="Arial" w:cs="Arial"/>
            <w:noProof/>
            <w:color w:val="000000"/>
          </w:rPr>
          <w:t>2. Common Features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c135ca93-fa8b-43b7-bb06-c648989b87f3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4</w:t>
        </w:r>
        <w:r w:rsidR="002B3153">
          <w:rPr>
            <w:rFonts w:ascii="Arial" w:hAnsi="Arial" w:cs="Arial"/>
            <w:noProof/>
            <w:color w:val="000000"/>
          </w:rPr>
          <w:fldChar w:fldCharType="end"/>
        </w:r>
      </w:hyperlink>
    </w:p>
    <w:p w14:paraId="7FDD856B" w14:textId="03643D6D" w:rsidR="00683492" w:rsidRDefault="00D83630">
      <w:pPr>
        <w:tabs>
          <w:tab w:val="right" w:leader="dot" w:pos="9640"/>
        </w:tabs>
        <w:rPr>
          <w:rFonts w:ascii="Arial" w:hAnsi="Arial" w:cs="Arial"/>
          <w:noProof/>
          <w:color w:val="000000"/>
        </w:rPr>
      </w:pPr>
      <w:hyperlink w:anchor="2c976826-7f24-4d04-9224-63e353142c35" w:history="1">
        <w:r w:rsidR="002B3153">
          <w:rPr>
            <w:rFonts w:ascii="Arial" w:hAnsi="Arial" w:cs="Arial"/>
            <w:noProof/>
            <w:color w:val="000000"/>
          </w:rPr>
          <w:t>3. Submitted Applications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2c976826-7f24-4d04-9224-63e353142c35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5</w:t>
        </w:r>
        <w:r w:rsidR="002B3153">
          <w:rPr>
            <w:rFonts w:ascii="Arial" w:hAnsi="Arial" w:cs="Arial"/>
            <w:noProof/>
            <w:color w:val="000000"/>
          </w:rPr>
          <w:fldChar w:fldCharType="end"/>
        </w:r>
      </w:hyperlink>
    </w:p>
    <w:p w14:paraId="705447B7" w14:textId="45B5A3A9" w:rsidR="00683492" w:rsidRDefault="00D83630">
      <w:pPr>
        <w:tabs>
          <w:tab w:val="right" w:leader="dot" w:pos="9640"/>
        </w:tabs>
        <w:ind w:left="400"/>
        <w:rPr>
          <w:rFonts w:ascii="Arial" w:hAnsi="Arial" w:cs="Arial"/>
          <w:noProof/>
          <w:color w:val="000000"/>
        </w:rPr>
      </w:pPr>
      <w:hyperlink w:anchor="b781c0b0-b02b-4492-80f5-a5baf21af153" w:history="1">
        <w:r w:rsidR="002B3153">
          <w:rPr>
            <w:rFonts w:ascii="Arial" w:hAnsi="Arial" w:cs="Arial"/>
            <w:noProof/>
            <w:color w:val="000000"/>
          </w:rPr>
          <w:t>3.1. Consultation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b781c0b0-b02b-4492-80f5-a5baf21af153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6</w:t>
        </w:r>
        <w:r w:rsidR="002B3153">
          <w:rPr>
            <w:rFonts w:ascii="Arial" w:hAnsi="Arial" w:cs="Arial"/>
            <w:noProof/>
            <w:color w:val="000000"/>
          </w:rPr>
          <w:fldChar w:fldCharType="end"/>
        </w:r>
      </w:hyperlink>
    </w:p>
    <w:p w14:paraId="6C501C68" w14:textId="371E2336" w:rsidR="00683492" w:rsidRDefault="00D83630">
      <w:pPr>
        <w:tabs>
          <w:tab w:val="right" w:leader="dot" w:pos="9640"/>
        </w:tabs>
        <w:ind w:left="400"/>
        <w:rPr>
          <w:rFonts w:ascii="Arial" w:hAnsi="Arial" w:cs="Arial"/>
          <w:noProof/>
          <w:color w:val="000000"/>
        </w:rPr>
      </w:pPr>
      <w:hyperlink w:anchor="6c8024a5-0c1a-4db7-813f-9ad1e39a5747" w:history="1">
        <w:r w:rsidR="002B3153">
          <w:rPr>
            <w:rFonts w:ascii="Arial" w:hAnsi="Arial" w:cs="Arial"/>
            <w:noProof/>
            <w:color w:val="000000"/>
          </w:rPr>
          <w:t>3.2. New submitted application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6c8024a5-0c1a-4db7-813f-9ad1e39a5747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9</w:t>
        </w:r>
        <w:r w:rsidR="002B3153">
          <w:rPr>
            <w:rFonts w:ascii="Arial" w:hAnsi="Arial" w:cs="Arial"/>
            <w:noProof/>
            <w:color w:val="000000"/>
          </w:rPr>
          <w:fldChar w:fldCharType="end"/>
        </w:r>
      </w:hyperlink>
    </w:p>
    <w:p w14:paraId="585EB565" w14:textId="51C678C6" w:rsidR="00683492" w:rsidRDefault="00D83630">
      <w:pPr>
        <w:tabs>
          <w:tab w:val="right" w:leader="dot" w:pos="9640"/>
        </w:tabs>
        <w:ind w:left="400"/>
        <w:rPr>
          <w:rFonts w:ascii="Arial" w:hAnsi="Arial" w:cs="Arial"/>
          <w:noProof/>
          <w:color w:val="000000"/>
        </w:rPr>
      </w:pPr>
      <w:hyperlink w:anchor="4dfa4300-560b-41ab-9e59-84934d444d58" w:history="1">
        <w:r w:rsidR="002B3153">
          <w:rPr>
            <w:rFonts w:ascii="Arial" w:hAnsi="Arial" w:cs="Arial"/>
            <w:noProof/>
            <w:color w:val="000000"/>
          </w:rPr>
          <w:t>3.3. Amendment</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4dfa4300-560b-41ab-9e59-84934d444d58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12</w:t>
        </w:r>
        <w:r w:rsidR="002B3153">
          <w:rPr>
            <w:rFonts w:ascii="Arial" w:hAnsi="Arial" w:cs="Arial"/>
            <w:noProof/>
            <w:color w:val="000000"/>
          </w:rPr>
          <w:fldChar w:fldCharType="end"/>
        </w:r>
      </w:hyperlink>
    </w:p>
    <w:p w14:paraId="4461C805" w14:textId="6D7EFBBE" w:rsidR="00683492" w:rsidRDefault="00D83630">
      <w:pPr>
        <w:tabs>
          <w:tab w:val="right" w:leader="dot" w:pos="9640"/>
        </w:tabs>
        <w:ind w:left="400"/>
        <w:rPr>
          <w:rFonts w:ascii="Arial" w:hAnsi="Arial" w:cs="Arial"/>
          <w:noProof/>
          <w:color w:val="000000"/>
        </w:rPr>
      </w:pPr>
      <w:hyperlink w:anchor="105b3016-b4e0-491c-b454-35b23d1d7787" w:history="1">
        <w:r w:rsidR="002B3153">
          <w:rPr>
            <w:rFonts w:ascii="Arial" w:hAnsi="Arial" w:cs="Arial"/>
            <w:noProof/>
            <w:color w:val="000000"/>
          </w:rPr>
          <w:t>3.4. Withdrawal</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105b3016-b4e0-491c-b454-35b23d1d7787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15</w:t>
        </w:r>
        <w:r w:rsidR="002B3153">
          <w:rPr>
            <w:rFonts w:ascii="Arial" w:hAnsi="Arial" w:cs="Arial"/>
            <w:noProof/>
            <w:color w:val="000000"/>
          </w:rPr>
          <w:fldChar w:fldCharType="end"/>
        </w:r>
      </w:hyperlink>
    </w:p>
    <w:p w14:paraId="764349F8" w14:textId="0303DE4F" w:rsidR="00683492" w:rsidRDefault="00D83630">
      <w:pPr>
        <w:tabs>
          <w:tab w:val="right" w:leader="dot" w:pos="9640"/>
        </w:tabs>
        <w:ind w:left="400"/>
        <w:rPr>
          <w:rFonts w:ascii="Arial" w:hAnsi="Arial" w:cs="Arial"/>
          <w:noProof/>
          <w:color w:val="000000"/>
        </w:rPr>
      </w:pPr>
      <w:hyperlink w:anchor="c1421e14-972b-4192-9c12-903b3476f47d" w:history="1">
        <w:r w:rsidR="002B3153">
          <w:rPr>
            <w:rFonts w:ascii="Arial" w:hAnsi="Arial" w:cs="Arial"/>
            <w:noProof/>
            <w:color w:val="000000"/>
          </w:rPr>
          <w:t>3.5. Additional information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c1421e14-972b-4192-9c12-903b3476f47d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17</w:t>
        </w:r>
        <w:r w:rsidR="002B3153">
          <w:rPr>
            <w:rFonts w:ascii="Arial" w:hAnsi="Arial" w:cs="Arial"/>
            <w:noProof/>
            <w:color w:val="000000"/>
          </w:rPr>
          <w:fldChar w:fldCharType="end"/>
        </w:r>
      </w:hyperlink>
    </w:p>
    <w:p w14:paraId="0E79AD5A" w14:textId="23F0A49D" w:rsidR="00683492" w:rsidRDefault="00D83630">
      <w:pPr>
        <w:tabs>
          <w:tab w:val="right" w:leader="dot" w:pos="9640"/>
        </w:tabs>
        <w:ind w:left="400"/>
        <w:rPr>
          <w:rFonts w:ascii="Arial" w:hAnsi="Arial" w:cs="Arial"/>
          <w:noProof/>
          <w:color w:val="000000"/>
        </w:rPr>
      </w:pPr>
      <w:hyperlink w:anchor="52b925b5-1709-45c1-9cc8-f9f0f3460372" w:history="1">
        <w:r w:rsidR="002B3153">
          <w:rPr>
            <w:rFonts w:ascii="Arial" w:hAnsi="Arial" w:cs="Arial"/>
            <w:noProof/>
            <w:color w:val="000000"/>
          </w:rPr>
          <w:t>3.6. Clone</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52b925b5-1709-45c1-9cc8-f9f0f3460372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19</w:t>
        </w:r>
        <w:r w:rsidR="002B3153">
          <w:rPr>
            <w:rFonts w:ascii="Arial" w:hAnsi="Arial" w:cs="Arial"/>
            <w:noProof/>
            <w:color w:val="000000"/>
          </w:rPr>
          <w:fldChar w:fldCharType="end"/>
        </w:r>
      </w:hyperlink>
    </w:p>
    <w:p w14:paraId="6CFC0BB7" w14:textId="7B0968BA" w:rsidR="00683492" w:rsidRDefault="00D83630">
      <w:pPr>
        <w:tabs>
          <w:tab w:val="right" w:leader="dot" w:pos="9640"/>
        </w:tabs>
        <w:ind w:left="400"/>
        <w:rPr>
          <w:rFonts w:ascii="Arial" w:hAnsi="Arial" w:cs="Arial"/>
          <w:noProof/>
          <w:color w:val="000000"/>
        </w:rPr>
      </w:pPr>
      <w:hyperlink w:anchor="b8a8fabd-6f16-4b03-9c99-d7ea293e9795" w:history="1">
        <w:r w:rsidR="002B3153">
          <w:rPr>
            <w:rFonts w:ascii="Arial" w:hAnsi="Arial" w:cs="Arial"/>
            <w:noProof/>
            <w:color w:val="000000"/>
          </w:rPr>
          <w:t>3.7. Request AEOF</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b8a8fabd-6f16-4b03-9c99-d7ea293e9795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21</w:t>
        </w:r>
        <w:r w:rsidR="002B3153">
          <w:rPr>
            <w:rFonts w:ascii="Arial" w:hAnsi="Arial" w:cs="Arial"/>
            <w:noProof/>
            <w:color w:val="000000"/>
          </w:rPr>
          <w:fldChar w:fldCharType="end"/>
        </w:r>
      </w:hyperlink>
    </w:p>
    <w:p w14:paraId="1C5A6A43" w14:textId="5CA85848" w:rsidR="00683492" w:rsidRDefault="00D83630">
      <w:pPr>
        <w:tabs>
          <w:tab w:val="right" w:leader="dot" w:pos="9640"/>
        </w:tabs>
        <w:rPr>
          <w:rFonts w:ascii="Arial" w:hAnsi="Arial" w:cs="Arial"/>
          <w:noProof/>
          <w:color w:val="000000"/>
        </w:rPr>
      </w:pPr>
      <w:hyperlink w:anchor="bf0f8237-0298-408a-9000-2b92c937a192" w:history="1">
        <w:r w:rsidR="002B3153">
          <w:rPr>
            <w:rFonts w:ascii="Arial" w:hAnsi="Arial" w:cs="Arial"/>
            <w:noProof/>
            <w:color w:val="000000"/>
          </w:rPr>
          <w:t>4. AEO Applications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bf0f8237-0298-408a-9000-2b92c937a192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23</w:t>
        </w:r>
        <w:r w:rsidR="002B3153">
          <w:rPr>
            <w:rFonts w:ascii="Arial" w:hAnsi="Arial" w:cs="Arial"/>
            <w:noProof/>
            <w:color w:val="000000"/>
          </w:rPr>
          <w:fldChar w:fldCharType="end"/>
        </w:r>
      </w:hyperlink>
    </w:p>
    <w:p w14:paraId="53AB4CB4" w14:textId="3F9D2CD0" w:rsidR="00683492" w:rsidRDefault="00D83630">
      <w:pPr>
        <w:tabs>
          <w:tab w:val="right" w:leader="dot" w:pos="9640"/>
        </w:tabs>
        <w:ind w:left="400"/>
        <w:rPr>
          <w:rFonts w:ascii="Arial" w:hAnsi="Arial" w:cs="Arial"/>
          <w:noProof/>
          <w:color w:val="000000"/>
        </w:rPr>
      </w:pPr>
      <w:hyperlink w:anchor="35a5067e-5ffa-44a6-a9dd-b970412ad8c5" w:history="1">
        <w:r w:rsidR="002B3153">
          <w:rPr>
            <w:rFonts w:ascii="Arial" w:hAnsi="Arial" w:cs="Arial"/>
            <w:noProof/>
            <w:color w:val="000000"/>
          </w:rPr>
          <w:t>4.1. Consultation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35a5067e-5ffa-44a6-a9dd-b970412ad8c5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24</w:t>
        </w:r>
        <w:r w:rsidR="002B3153">
          <w:rPr>
            <w:rFonts w:ascii="Arial" w:hAnsi="Arial" w:cs="Arial"/>
            <w:noProof/>
            <w:color w:val="000000"/>
          </w:rPr>
          <w:fldChar w:fldCharType="end"/>
        </w:r>
      </w:hyperlink>
    </w:p>
    <w:p w14:paraId="6DAA705A" w14:textId="267D3549" w:rsidR="00683492" w:rsidRDefault="00D83630">
      <w:pPr>
        <w:tabs>
          <w:tab w:val="right" w:leader="dot" w:pos="9640"/>
        </w:tabs>
        <w:ind w:left="400"/>
        <w:rPr>
          <w:rFonts w:ascii="Arial" w:hAnsi="Arial" w:cs="Arial"/>
          <w:noProof/>
          <w:color w:val="000000"/>
        </w:rPr>
      </w:pPr>
      <w:hyperlink w:anchor="6a6080f3-f1fc-404d-8d34-1cd6c3446368" w:history="1">
        <w:r w:rsidR="002B3153">
          <w:rPr>
            <w:rFonts w:ascii="Arial" w:hAnsi="Arial" w:cs="Arial"/>
            <w:noProof/>
            <w:color w:val="000000"/>
          </w:rPr>
          <w:t>4.2. Amendment</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6a6080f3-f1fc-404d-8d34-1cd6c3446368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27</w:t>
        </w:r>
        <w:r w:rsidR="002B3153">
          <w:rPr>
            <w:rFonts w:ascii="Arial" w:hAnsi="Arial" w:cs="Arial"/>
            <w:noProof/>
            <w:color w:val="000000"/>
          </w:rPr>
          <w:fldChar w:fldCharType="end"/>
        </w:r>
      </w:hyperlink>
    </w:p>
    <w:p w14:paraId="3EA51A2A" w14:textId="3B7E68CB" w:rsidR="00683492" w:rsidRDefault="00D83630">
      <w:pPr>
        <w:tabs>
          <w:tab w:val="right" w:leader="dot" w:pos="9640"/>
        </w:tabs>
        <w:ind w:left="400"/>
        <w:rPr>
          <w:rFonts w:ascii="Arial" w:hAnsi="Arial" w:cs="Arial"/>
          <w:noProof/>
          <w:color w:val="000000"/>
        </w:rPr>
      </w:pPr>
      <w:hyperlink w:anchor="836de3b6-c5fa-4b4f-b850-e8e361e150d4" w:history="1">
        <w:r w:rsidR="002B3153">
          <w:rPr>
            <w:rFonts w:ascii="Arial" w:hAnsi="Arial" w:cs="Arial"/>
            <w:noProof/>
            <w:color w:val="000000"/>
          </w:rPr>
          <w:t>4.3. Withdrawal</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836de3b6-c5fa-4b4f-b850-e8e361e150d4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30</w:t>
        </w:r>
        <w:r w:rsidR="002B3153">
          <w:rPr>
            <w:rFonts w:ascii="Arial" w:hAnsi="Arial" w:cs="Arial"/>
            <w:noProof/>
            <w:color w:val="000000"/>
          </w:rPr>
          <w:fldChar w:fldCharType="end"/>
        </w:r>
      </w:hyperlink>
    </w:p>
    <w:p w14:paraId="5EE9A5A2" w14:textId="0979B81C" w:rsidR="00683492" w:rsidRDefault="00D83630">
      <w:pPr>
        <w:tabs>
          <w:tab w:val="right" w:leader="dot" w:pos="9640"/>
        </w:tabs>
        <w:ind w:left="400"/>
        <w:rPr>
          <w:rFonts w:ascii="Arial" w:hAnsi="Arial" w:cs="Arial"/>
          <w:noProof/>
          <w:color w:val="000000"/>
        </w:rPr>
      </w:pPr>
      <w:hyperlink w:anchor="d0d4a8e8-b2e8-48fb-b0bc-d97de3cd1c25" w:history="1">
        <w:r w:rsidR="002B3153">
          <w:rPr>
            <w:rFonts w:ascii="Arial" w:hAnsi="Arial" w:cs="Arial"/>
            <w:noProof/>
            <w:color w:val="000000"/>
          </w:rPr>
          <w:t>4.4. Additional information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d0d4a8e8-b2e8-48fb-b0bc-d97de3cd1c25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32</w:t>
        </w:r>
        <w:r w:rsidR="002B3153">
          <w:rPr>
            <w:rFonts w:ascii="Arial" w:hAnsi="Arial" w:cs="Arial"/>
            <w:noProof/>
            <w:color w:val="000000"/>
          </w:rPr>
          <w:fldChar w:fldCharType="end"/>
        </w:r>
      </w:hyperlink>
    </w:p>
    <w:p w14:paraId="448412AA" w14:textId="2B89B8F1" w:rsidR="00683492" w:rsidRDefault="00D83630">
      <w:pPr>
        <w:tabs>
          <w:tab w:val="right" w:leader="dot" w:pos="9640"/>
        </w:tabs>
        <w:ind w:left="400"/>
        <w:rPr>
          <w:rFonts w:ascii="Arial" w:hAnsi="Arial" w:cs="Arial"/>
          <w:noProof/>
          <w:color w:val="000000"/>
        </w:rPr>
      </w:pPr>
      <w:hyperlink w:anchor="18069869-ea89-4894-9c3a-a3c6f6f28095" w:history="1">
        <w:r w:rsidR="002B3153">
          <w:rPr>
            <w:rFonts w:ascii="Arial" w:hAnsi="Arial" w:cs="Arial"/>
            <w:noProof/>
            <w:color w:val="000000"/>
          </w:rPr>
          <w:t>4.5. Adjustments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18069869-ea89-4894-9c3a-a3c6f6f28095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34</w:t>
        </w:r>
        <w:r w:rsidR="002B3153">
          <w:rPr>
            <w:rFonts w:ascii="Arial" w:hAnsi="Arial" w:cs="Arial"/>
            <w:noProof/>
            <w:color w:val="000000"/>
          </w:rPr>
          <w:fldChar w:fldCharType="end"/>
        </w:r>
      </w:hyperlink>
    </w:p>
    <w:p w14:paraId="19CCE34B" w14:textId="36BF7300" w:rsidR="00683492" w:rsidRDefault="00D83630">
      <w:pPr>
        <w:tabs>
          <w:tab w:val="right" w:leader="dot" w:pos="9640"/>
        </w:tabs>
        <w:ind w:left="400"/>
        <w:rPr>
          <w:rFonts w:ascii="Arial" w:hAnsi="Arial" w:cs="Arial"/>
          <w:noProof/>
          <w:color w:val="000000"/>
        </w:rPr>
      </w:pPr>
      <w:hyperlink w:anchor="354346f8-88f0-4683-bb1e-b846aae66812" w:history="1">
        <w:r w:rsidR="002B3153">
          <w:rPr>
            <w:rFonts w:ascii="Arial" w:hAnsi="Arial" w:cs="Arial"/>
            <w:noProof/>
            <w:color w:val="000000"/>
          </w:rPr>
          <w:t>4.6. Right to be heard</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354346f8-88f0-4683-bb1e-b846aae66812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38</w:t>
        </w:r>
        <w:r w:rsidR="002B3153">
          <w:rPr>
            <w:rFonts w:ascii="Arial" w:hAnsi="Arial" w:cs="Arial"/>
            <w:noProof/>
            <w:color w:val="000000"/>
          </w:rPr>
          <w:fldChar w:fldCharType="end"/>
        </w:r>
      </w:hyperlink>
    </w:p>
    <w:p w14:paraId="64387E6C" w14:textId="644EC2C1" w:rsidR="00683492" w:rsidRDefault="00D83630">
      <w:pPr>
        <w:tabs>
          <w:tab w:val="right" w:leader="dot" w:pos="9640"/>
        </w:tabs>
        <w:rPr>
          <w:rFonts w:ascii="Arial" w:hAnsi="Arial" w:cs="Arial"/>
          <w:noProof/>
          <w:color w:val="000000"/>
        </w:rPr>
      </w:pPr>
      <w:hyperlink w:anchor="a1723de5-2b4c-42cc-9dca-5ad97ed0725b" w:history="1">
        <w:r w:rsidR="002B3153">
          <w:rPr>
            <w:rFonts w:ascii="Arial" w:hAnsi="Arial" w:cs="Arial"/>
            <w:noProof/>
            <w:color w:val="000000"/>
          </w:rPr>
          <w:t>5. AEO Authorisations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a1723de5-2b4c-42cc-9dca-5ad97ed0725b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40</w:t>
        </w:r>
        <w:r w:rsidR="002B3153">
          <w:rPr>
            <w:rFonts w:ascii="Arial" w:hAnsi="Arial" w:cs="Arial"/>
            <w:noProof/>
            <w:color w:val="000000"/>
          </w:rPr>
          <w:fldChar w:fldCharType="end"/>
        </w:r>
      </w:hyperlink>
    </w:p>
    <w:p w14:paraId="6656EEB1" w14:textId="6E542894" w:rsidR="00683492" w:rsidRDefault="00D83630">
      <w:pPr>
        <w:tabs>
          <w:tab w:val="right" w:leader="dot" w:pos="9640"/>
        </w:tabs>
        <w:ind w:left="400"/>
        <w:rPr>
          <w:rFonts w:ascii="Arial" w:hAnsi="Arial" w:cs="Arial"/>
          <w:noProof/>
          <w:color w:val="000000"/>
        </w:rPr>
      </w:pPr>
      <w:hyperlink w:anchor="afb1c482-6f73-4a15-80c0-ff493c4446f9" w:history="1">
        <w:r w:rsidR="002B3153">
          <w:rPr>
            <w:rFonts w:ascii="Arial" w:hAnsi="Arial" w:cs="Arial"/>
            <w:noProof/>
            <w:color w:val="000000"/>
          </w:rPr>
          <w:t>5.1. Consultation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afb1c482-6f73-4a15-80c0-ff493c4446f9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41</w:t>
        </w:r>
        <w:r w:rsidR="002B3153">
          <w:rPr>
            <w:rFonts w:ascii="Arial" w:hAnsi="Arial" w:cs="Arial"/>
            <w:noProof/>
            <w:color w:val="000000"/>
          </w:rPr>
          <w:fldChar w:fldCharType="end"/>
        </w:r>
      </w:hyperlink>
    </w:p>
    <w:p w14:paraId="300FE700" w14:textId="39E3E52C" w:rsidR="00683492" w:rsidRDefault="00D83630">
      <w:pPr>
        <w:tabs>
          <w:tab w:val="right" w:leader="dot" w:pos="9640"/>
        </w:tabs>
        <w:ind w:left="400"/>
        <w:rPr>
          <w:rFonts w:ascii="Arial" w:hAnsi="Arial" w:cs="Arial"/>
          <w:noProof/>
          <w:color w:val="000000"/>
        </w:rPr>
      </w:pPr>
      <w:hyperlink w:anchor="2d870fe1-368f-4753-8644-539182653ab7" w:history="1">
        <w:r w:rsidR="002B3153">
          <w:rPr>
            <w:rFonts w:ascii="Arial" w:hAnsi="Arial" w:cs="Arial"/>
            <w:noProof/>
            <w:color w:val="000000"/>
          </w:rPr>
          <w:t>5.2. Amendment</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2d870fe1-368f-4753-8644-539182653ab7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44</w:t>
        </w:r>
        <w:r w:rsidR="002B3153">
          <w:rPr>
            <w:rFonts w:ascii="Arial" w:hAnsi="Arial" w:cs="Arial"/>
            <w:noProof/>
            <w:color w:val="000000"/>
          </w:rPr>
          <w:fldChar w:fldCharType="end"/>
        </w:r>
      </w:hyperlink>
    </w:p>
    <w:p w14:paraId="6D1DB7A6" w14:textId="2528F162" w:rsidR="00683492" w:rsidRDefault="00D83630">
      <w:pPr>
        <w:tabs>
          <w:tab w:val="right" w:leader="dot" w:pos="9640"/>
        </w:tabs>
        <w:ind w:left="400"/>
        <w:rPr>
          <w:rFonts w:ascii="Arial" w:hAnsi="Arial" w:cs="Arial"/>
          <w:noProof/>
          <w:color w:val="000000"/>
        </w:rPr>
      </w:pPr>
      <w:hyperlink w:anchor="fc090ae2-a803-42dd-a85b-4a062bf54aa1" w:history="1">
        <w:r w:rsidR="002B3153">
          <w:rPr>
            <w:rFonts w:ascii="Arial" w:hAnsi="Arial" w:cs="Arial"/>
            <w:noProof/>
            <w:color w:val="000000"/>
          </w:rPr>
          <w:t>5.3. Suspension &amp; Take Measures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fc090ae2-a803-42dd-a85b-4a062bf54aa1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46</w:t>
        </w:r>
        <w:r w:rsidR="002B3153">
          <w:rPr>
            <w:rFonts w:ascii="Arial" w:hAnsi="Arial" w:cs="Arial"/>
            <w:noProof/>
            <w:color w:val="000000"/>
          </w:rPr>
          <w:fldChar w:fldCharType="end"/>
        </w:r>
      </w:hyperlink>
    </w:p>
    <w:p w14:paraId="281B548A" w14:textId="7CBB20C3" w:rsidR="00683492" w:rsidRDefault="00D83630">
      <w:pPr>
        <w:tabs>
          <w:tab w:val="right" w:leader="dot" w:pos="9640"/>
        </w:tabs>
        <w:ind w:left="800"/>
        <w:rPr>
          <w:rFonts w:ascii="Arial" w:hAnsi="Arial" w:cs="Arial"/>
          <w:noProof/>
          <w:color w:val="000000"/>
        </w:rPr>
      </w:pPr>
      <w:hyperlink w:anchor="cf924eef-0def-4db5-a5c2-0ad94b50f8f1" w:history="1">
        <w:r w:rsidR="002B3153">
          <w:rPr>
            <w:rFonts w:ascii="Arial" w:hAnsi="Arial" w:cs="Arial"/>
            <w:noProof/>
            <w:color w:val="000000"/>
          </w:rPr>
          <w:t>5.3.1. Proposed measures</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cf924eef-0def-4db5-a5c2-0ad94b50f8f1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47</w:t>
        </w:r>
        <w:r w:rsidR="002B3153">
          <w:rPr>
            <w:rFonts w:ascii="Arial" w:hAnsi="Arial" w:cs="Arial"/>
            <w:noProof/>
            <w:color w:val="000000"/>
          </w:rPr>
          <w:fldChar w:fldCharType="end"/>
        </w:r>
      </w:hyperlink>
    </w:p>
    <w:p w14:paraId="3B870813" w14:textId="17434931" w:rsidR="00683492" w:rsidRDefault="00D83630">
      <w:pPr>
        <w:tabs>
          <w:tab w:val="right" w:leader="dot" w:pos="9640"/>
        </w:tabs>
        <w:ind w:left="800"/>
        <w:rPr>
          <w:rFonts w:ascii="Arial" w:hAnsi="Arial" w:cs="Arial"/>
          <w:noProof/>
          <w:color w:val="000000"/>
        </w:rPr>
      </w:pPr>
      <w:hyperlink w:anchor="a27a8e89-7629-42a3-890a-d08d108489d7" w:history="1">
        <w:r w:rsidR="002B3153">
          <w:rPr>
            <w:rFonts w:ascii="Arial" w:hAnsi="Arial" w:cs="Arial"/>
            <w:noProof/>
            <w:color w:val="000000"/>
          </w:rPr>
          <w:t>5.3.2. Measures taken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a27a8e89-7629-42a3-890a-d08d108489d7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51</w:t>
        </w:r>
        <w:r w:rsidR="002B3153">
          <w:rPr>
            <w:rFonts w:ascii="Arial" w:hAnsi="Arial" w:cs="Arial"/>
            <w:noProof/>
            <w:color w:val="000000"/>
          </w:rPr>
          <w:fldChar w:fldCharType="end"/>
        </w:r>
      </w:hyperlink>
    </w:p>
    <w:p w14:paraId="464DA7DB" w14:textId="699395A9" w:rsidR="00683492" w:rsidRDefault="00D83630">
      <w:pPr>
        <w:tabs>
          <w:tab w:val="right" w:leader="dot" w:pos="9640"/>
        </w:tabs>
        <w:ind w:left="800"/>
        <w:rPr>
          <w:rFonts w:ascii="Arial" w:hAnsi="Arial" w:cs="Arial"/>
          <w:noProof/>
          <w:color w:val="000000"/>
        </w:rPr>
      </w:pPr>
      <w:hyperlink w:anchor="6305f5dc-a92d-43de-ad6f-e5f7dfcc71e7" w:history="1">
        <w:r w:rsidR="002B3153">
          <w:rPr>
            <w:rFonts w:ascii="Arial" w:hAnsi="Arial" w:cs="Arial"/>
            <w:noProof/>
            <w:color w:val="000000"/>
          </w:rPr>
          <w:t>5.3.3. Take measures extension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6305f5dc-a92d-43de-ad6f-e5f7dfcc71e7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53</w:t>
        </w:r>
        <w:r w:rsidR="002B3153">
          <w:rPr>
            <w:rFonts w:ascii="Arial" w:hAnsi="Arial" w:cs="Arial"/>
            <w:noProof/>
            <w:color w:val="000000"/>
          </w:rPr>
          <w:fldChar w:fldCharType="end"/>
        </w:r>
      </w:hyperlink>
    </w:p>
    <w:p w14:paraId="2C2D4611" w14:textId="33CA471A" w:rsidR="00683492" w:rsidRDefault="00D83630">
      <w:pPr>
        <w:tabs>
          <w:tab w:val="right" w:leader="dot" w:pos="9640"/>
        </w:tabs>
        <w:ind w:left="400"/>
        <w:rPr>
          <w:rFonts w:ascii="Arial" w:hAnsi="Arial" w:cs="Arial"/>
          <w:noProof/>
          <w:color w:val="000000"/>
        </w:rPr>
      </w:pPr>
      <w:hyperlink w:anchor="3d882fc7-a15b-4aaf-9690-9db7a8958dab" w:history="1">
        <w:r w:rsidR="002B3153">
          <w:rPr>
            <w:rFonts w:ascii="Arial" w:hAnsi="Arial" w:cs="Arial"/>
            <w:noProof/>
            <w:color w:val="000000"/>
          </w:rPr>
          <w:t>5.4. Revocation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3d882fc7-a15b-4aaf-9690-9db7a8958dab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55</w:t>
        </w:r>
        <w:r w:rsidR="002B3153">
          <w:rPr>
            <w:rFonts w:ascii="Arial" w:hAnsi="Arial" w:cs="Arial"/>
            <w:noProof/>
            <w:color w:val="000000"/>
          </w:rPr>
          <w:fldChar w:fldCharType="end"/>
        </w:r>
      </w:hyperlink>
    </w:p>
    <w:p w14:paraId="5FE5B4EB" w14:textId="29795DD5" w:rsidR="00683492" w:rsidRDefault="00D83630">
      <w:pPr>
        <w:tabs>
          <w:tab w:val="right" w:leader="dot" w:pos="9640"/>
        </w:tabs>
        <w:ind w:left="400"/>
        <w:rPr>
          <w:rFonts w:ascii="Arial" w:hAnsi="Arial" w:cs="Arial"/>
          <w:noProof/>
          <w:color w:val="000000"/>
        </w:rPr>
      </w:pPr>
      <w:hyperlink w:anchor="7429afea-1d8b-4353-ab99-fd1eeedc311e" w:history="1">
        <w:r w:rsidR="002B3153">
          <w:rPr>
            <w:rFonts w:ascii="Arial" w:hAnsi="Arial" w:cs="Arial"/>
            <w:noProof/>
            <w:color w:val="000000"/>
          </w:rPr>
          <w:t>5.5. Provide information which may influence the continuation of the decision</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7429afea-1d8b-4353-ab99-fd1eeedc311e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57</w:t>
        </w:r>
        <w:r w:rsidR="002B3153">
          <w:rPr>
            <w:rFonts w:ascii="Arial" w:hAnsi="Arial" w:cs="Arial"/>
            <w:noProof/>
            <w:color w:val="000000"/>
          </w:rPr>
          <w:fldChar w:fldCharType="end"/>
        </w:r>
      </w:hyperlink>
    </w:p>
    <w:p w14:paraId="0A5A84CC" w14:textId="3D83ABF3" w:rsidR="00683492" w:rsidRDefault="00D83630">
      <w:pPr>
        <w:tabs>
          <w:tab w:val="right" w:leader="dot" w:pos="9640"/>
        </w:tabs>
        <w:ind w:left="400"/>
        <w:rPr>
          <w:rFonts w:ascii="Arial" w:hAnsi="Arial" w:cs="Arial"/>
          <w:noProof/>
          <w:color w:val="000000"/>
        </w:rPr>
      </w:pPr>
      <w:hyperlink w:anchor="850df4d3-c8e8-4e56-b629-6408155d6fa2" w:history="1">
        <w:r w:rsidR="002B3153">
          <w:rPr>
            <w:rFonts w:ascii="Arial" w:hAnsi="Arial" w:cs="Arial"/>
            <w:noProof/>
            <w:color w:val="000000"/>
          </w:rPr>
          <w:t>5.6. Right to be heard</w:t>
        </w:r>
        <w:r w:rsidR="002B3153">
          <w:rPr>
            <w:rFonts w:ascii="Arial" w:hAnsi="Arial" w:cs="Arial"/>
            <w:noProof/>
            <w:webHidden/>
            <w:color w:val="000000"/>
          </w:rPr>
          <w:tab/>
        </w:r>
        <w:r w:rsidR="002B3153">
          <w:rPr>
            <w:rFonts w:ascii="Arial" w:hAnsi="Arial" w:cs="Arial"/>
            <w:noProof/>
            <w:color w:val="000000"/>
          </w:rPr>
          <w:fldChar w:fldCharType="begin"/>
        </w:r>
        <w:r w:rsidR="002B3153">
          <w:rPr>
            <w:rFonts w:ascii="Arial" w:hAnsi="Arial" w:cs="Arial"/>
            <w:noProof/>
            <w:color w:val="000000"/>
          </w:rPr>
          <w:instrText>PAGEREF 850df4d3-c8e8-4e56-b629-6408155d6fa2 \h</w:instrText>
        </w:r>
        <w:r w:rsidR="002B3153">
          <w:rPr>
            <w:rFonts w:ascii="Arial" w:hAnsi="Arial" w:cs="Arial"/>
            <w:noProof/>
            <w:color w:val="000000"/>
          </w:rPr>
        </w:r>
        <w:r w:rsidR="002B3153">
          <w:rPr>
            <w:rFonts w:ascii="Arial" w:hAnsi="Arial" w:cs="Arial"/>
            <w:noProof/>
            <w:color w:val="000000"/>
          </w:rPr>
          <w:fldChar w:fldCharType="separate"/>
        </w:r>
        <w:r w:rsidR="00D02128">
          <w:rPr>
            <w:rFonts w:ascii="Arial" w:hAnsi="Arial" w:cs="Arial"/>
            <w:noProof/>
            <w:color w:val="000000"/>
          </w:rPr>
          <w:t>59</w:t>
        </w:r>
        <w:r w:rsidR="002B3153">
          <w:rPr>
            <w:rFonts w:ascii="Arial" w:hAnsi="Arial" w:cs="Arial"/>
            <w:noProof/>
            <w:color w:val="000000"/>
          </w:rPr>
          <w:fldChar w:fldCharType="end"/>
        </w:r>
      </w:hyperlink>
    </w:p>
    <w:p w14:paraId="4DA54F64" w14:textId="77777777" w:rsidR="00683492" w:rsidRDefault="002B3153">
      <w:r>
        <w:fldChar w:fldCharType="end"/>
      </w:r>
    </w:p>
    <w:p w14:paraId="59E37B87" w14:textId="77777777" w:rsidR="00683492" w:rsidRDefault="002B3153">
      <w:pPr>
        <w:jc w:val="center"/>
        <w:rPr>
          <w:rFonts w:ascii="Arial" w:hAnsi="Arial" w:cs="Arial"/>
          <w:b/>
          <w:bCs/>
          <w:color w:val="375DB0"/>
          <w:sz w:val="26"/>
          <w:szCs w:val="26"/>
        </w:rPr>
      </w:pPr>
      <w:r>
        <w:br w:type="page"/>
      </w:r>
      <w:r>
        <w:lastRenderedPageBreak/>
        <w:fldChar w:fldCharType="begin"/>
      </w:r>
      <w:r>
        <w:instrText>TC \f e0b1d6b5-983c-4914-8b55-265175d5f71e-3d00b7b0-f552-4ed2-a952-ac456957d906 \l 1 "1. Introduction"</w:instrText>
      </w:r>
      <w:r>
        <w:fldChar w:fldCharType="end"/>
      </w:r>
      <w:bookmarkStart w:id="3" w:name="6a8675fd-e6e0-44db-a9c8-566baaec45d1"/>
      <w:bookmarkEnd w:id="3"/>
      <w:r>
        <w:rPr>
          <w:rFonts w:ascii="Arial" w:hAnsi="Arial" w:cs="Arial"/>
          <w:b/>
          <w:bCs/>
          <w:color w:val="375DB0"/>
          <w:sz w:val="26"/>
          <w:szCs w:val="26"/>
        </w:rPr>
        <w:t>1. Introduction</w:t>
      </w:r>
    </w:p>
    <w:p w14:paraId="0706DFD6" w14:textId="77777777" w:rsidR="00683492" w:rsidRDefault="002B3153">
      <w:pPr>
        <w:rPr>
          <w:rFonts w:ascii="Arial" w:hAnsi="Arial" w:cs="Arial"/>
          <w:color w:val="000000"/>
          <w:sz w:val="22"/>
          <w:szCs w:val="22"/>
        </w:rPr>
      </w:pPr>
      <w:r>
        <w:rPr>
          <w:rFonts w:ascii="Arial" w:hAnsi="Arial" w:cs="Arial"/>
          <w:color w:val="000000"/>
          <w:sz w:val="22"/>
          <w:szCs w:val="22"/>
        </w:rPr>
        <w:t>EU Trader Portal for eAEO (eAEO-STP) aims at being the central point accessed by the Traders (or their representatives), identified by an EORI number, for managing the AEO business. More precisely, eAEO-STP is a module installed in the EU Common Trader Portal (EUCTP) providing users with functionalities dedicated to the consultation and the management of their Economic Operator (EO) data.</w:t>
      </w:r>
    </w:p>
    <w:p w14:paraId="2DC5B689" w14:textId="77777777" w:rsidR="00683492" w:rsidRDefault="00683492">
      <w:pPr>
        <w:rPr>
          <w:rFonts w:ascii="Arial" w:hAnsi="Arial" w:cs="Arial"/>
          <w:color w:val="000000"/>
          <w:sz w:val="22"/>
          <w:szCs w:val="22"/>
        </w:rPr>
      </w:pPr>
    </w:p>
    <w:p w14:paraId="14F87C8A" w14:textId="77777777" w:rsidR="00683492" w:rsidRDefault="002B3153">
      <w:pPr>
        <w:rPr>
          <w:rFonts w:ascii="Arial" w:hAnsi="Arial" w:cs="Arial"/>
          <w:color w:val="000000"/>
          <w:sz w:val="22"/>
          <w:szCs w:val="22"/>
        </w:rPr>
      </w:pPr>
      <w:r>
        <w:rPr>
          <w:rFonts w:ascii="Arial" w:hAnsi="Arial" w:cs="Arial"/>
          <w:color w:val="000000"/>
          <w:sz w:val="22"/>
          <w:szCs w:val="22"/>
        </w:rPr>
        <w:t xml:space="preserve">EO data from eAEO-STP is sent and stored in </w:t>
      </w:r>
      <w:r>
        <w:rPr>
          <w:rFonts w:ascii="Arial" w:hAnsi="Arial" w:cs="Arial"/>
          <w:b/>
          <w:bCs/>
          <w:color w:val="000000"/>
          <w:sz w:val="22"/>
          <w:szCs w:val="22"/>
        </w:rPr>
        <w:t>EOS, the back-office application</w:t>
      </w:r>
      <w:r>
        <w:rPr>
          <w:rFonts w:ascii="Arial" w:hAnsi="Arial" w:cs="Arial"/>
          <w:color w:val="000000"/>
          <w:sz w:val="22"/>
          <w:szCs w:val="22"/>
        </w:rPr>
        <w:t xml:space="preserve"> used by the Customs Officers.</w:t>
      </w:r>
    </w:p>
    <w:p w14:paraId="1BCE7AA6" w14:textId="77777777" w:rsidR="00683492" w:rsidRDefault="002B3153">
      <w:pPr>
        <w:rPr>
          <w:rFonts w:ascii="Arial" w:hAnsi="Arial" w:cs="Arial"/>
          <w:color w:val="000000"/>
          <w:sz w:val="22"/>
          <w:szCs w:val="22"/>
        </w:rPr>
      </w:pPr>
      <w:r>
        <w:rPr>
          <w:rFonts w:ascii="Arial" w:hAnsi="Arial" w:cs="Arial"/>
          <w:color w:val="000000"/>
          <w:sz w:val="22"/>
          <w:szCs w:val="22"/>
        </w:rPr>
        <w:t>eAEO-STP must thus communicate with EOS to pass Traders’ actions and data to EOS, but also to receive notifications of actions performed by the Customs Officers or requests (like request for Additional information) from the Customs Officers in the back-office.</w:t>
      </w:r>
    </w:p>
    <w:p w14:paraId="5B43F4D7" w14:textId="77777777" w:rsidR="00683492" w:rsidRDefault="00683492">
      <w:pPr>
        <w:rPr>
          <w:rFonts w:ascii="Arial" w:hAnsi="Arial" w:cs="Arial"/>
          <w:color w:val="000000"/>
          <w:sz w:val="22"/>
          <w:szCs w:val="22"/>
        </w:rPr>
      </w:pPr>
    </w:p>
    <w:p w14:paraId="5914C155" w14:textId="77777777" w:rsidR="00683492" w:rsidRDefault="002B3153">
      <w:pPr>
        <w:rPr>
          <w:rFonts w:ascii="Arial" w:hAnsi="Arial" w:cs="Arial"/>
          <w:color w:val="000000"/>
          <w:sz w:val="22"/>
          <w:szCs w:val="22"/>
        </w:rPr>
      </w:pPr>
      <w:r>
        <w:rPr>
          <w:rFonts w:ascii="Arial" w:hAnsi="Arial" w:cs="Arial"/>
          <w:color w:val="000000"/>
          <w:sz w:val="22"/>
          <w:szCs w:val="22"/>
        </w:rPr>
        <w:t>The services offered to the Traders by eAEO-STP are the submission of new Submitted Applications but also the consultation and management of those Submitted Applications, consultation and management of the AEO Applications and the AEO Authorisations.</w:t>
      </w:r>
    </w:p>
    <w:p w14:paraId="0C49C2EF" w14:textId="77777777" w:rsidR="00683492" w:rsidRDefault="00683492">
      <w:pPr>
        <w:rPr>
          <w:rFonts w:ascii="Arial" w:hAnsi="Arial" w:cs="Arial"/>
          <w:color w:val="000000"/>
          <w:sz w:val="22"/>
          <w:szCs w:val="22"/>
        </w:rPr>
      </w:pPr>
    </w:p>
    <w:p w14:paraId="04C7F144" w14:textId="77777777" w:rsidR="00683492" w:rsidRDefault="002B3153">
      <w:pPr>
        <w:rPr>
          <w:rFonts w:ascii="Arial" w:hAnsi="Arial" w:cs="Arial"/>
          <w:color w:val="000000"/>
          <w:sz w:val="22"/>
          <w:szCs w:val="22"/>
        </w:rPr>
      </w:pPr>
      <w:r>
        <w:rPr>
          <w:rFonts w:ascii="Arial" w:hAnsi="Arial" w:cs="Arial"/>
          <w:color w:val="000000"/>
          <w:sz w:val="22"/>
          <w:szCs w:val="22"/>
        </w:rPr>
        <w:t>To become an AEO, a Trader must submit an application (</w:t>
      </w:r>
      <w:r>
        <w:rPr>
          <w:rFonts w:ascii="Arial" w:hAnsi="Arial" w:cs="Arial"/>
          <w:b/>
          <w:bCs/>
          <w:color w:val="000000"/>
          <w:sz w:val="22"/>
          <w:szCs w:val="22"/>
        </w:rPr>
        <w:t>Submitted Application</w:t>
      </w:r>
      <w:r>
        <w:rPr>
          <w:rFonts w:ascii="Arial" w:hAnsi="Arial" w:cs="Arial"/>
          <w:color w:val="000000"/>
          <w:sz w:val="22"/>
          <w:szCs w:val="22"/>
        </w:rPr>
        <w:t xml:space="preserve">). When the Receiving Customs Authority verifies that the Submitted Application meets the specific conditions and accepts it, it will become an </w:t>
      </w:r>
      <w:r>
        <w:rPr>
          <w:rFonts w:ascii="Arial" w:hAnsi="Arial" w:cs="Arial"/>
          <w:b/>
          <w:bCs/>
          <w:color w:val="000000"/>
          <w:sz w:val="22"/>
          <w:szCs w:val="22"/>
        </w:rPr>
        <w:t>AEO Application</w:t>
      </w:r>
      <w:r>
        <w:rPr>
          <w:rFonts w:ascii="Arial" w:hAnsi="Arial" w:cs="Arial"/>
          <w:color w:val="000000"/>
          <w:sz w:val="22"/>
          <w:szCs w:val="22"/>
        </w:rPr>
        <w:t xml:space="preserve">. If the Trader meets the criteria to become an AEO, the </w:t>
      </w:r>
      <w:r>
        <w:rPr>
          <w:rFonts w:ascii="Arial" w:hAnsi="Arial" w:cs="Arial"/>
          <w:b/>
          <w:bCs/>
          <w:color w:val="000000"/>
          <w:sz w:val="22"/>
          <w:szCs w:val="22"/>
        </w:rPr>
        <w:t>AEO Authorisation</w:t>
      </w:r>
      <w:r>
        <w:rPr>
          <w:rFonts w:ascii="Arial" w:hAnsi="Arial" w:cs="Arial"/>
          <w:color w:val="000000"/>
          <w:sz w:val="22"/>
          <w:szCs w:val="22"/>
        </w:rPr>
        <w:t xml:space="preserve"> will be issued by the Decision Taking Customs Authority. There could be only one valid AEO Authorisation at a given time for an EO.</w:t>
      </w:r>
    </w:p>
    <w:p w14:paraId="057F7827" w14:textId="77777777" w:rsidR="00683492" w:rsidRDefault="00683492">
      <w:pPr>
        <w:rPr>
          <w:rFonts w:ascii="Arial" w:hAnsi="Arial" w:cs="Arial"/>
          <w:color w:val="000000"/>
          <w:sz w:val="22"/>
          <w:szCs w:val="22"/>
        </w:rPr>
      </w:pPr>
    </w:p>
    <w:p w14:paraId="0631175C" w14:textId="77777777" w:rsidR="00683492" w:rsidRDefault="002B3153">
      <w:pPr>
        <w:rPr>
          <w:rFonts w:ascii="Arial" w:hAnsi="Arial" w:cs="Arial"/>
          <w:color w:val="000000"/>
          <w:sz w:val="22"/>
          <w:szCs w:val="22"/>
        </w:rPr>
      </w:pPr>
      <w:r>
        <w:rPr>
          <w:rFonts w:ascii="Arial" w:hAnsi="Arial" w:cs="Arial"/>
          <w:color w:val="000000"/>
          <w:sz w:val="22"/>
          <w:szCs w:val="22"/>
        </w:rPr>
        <w:t>The current user manual presents the different pages accessible to the Traders or their representatives for managing the AEO data. The actions that can be taken on this data and the way they are displayed in every page are also described.</w:t>
      </w:r>
    </w:p>
    <w:p w14:paraId="2459D7D3" w14:textId="77777777" w:rsidR="00683492" w:rsidRDefault="00683492">
      <w:pPr>
        <w:rPr>
          <w:rFonts w:ascii="Arial" w:hAnsi="Arial" w:cs="Arial"/>
          <w:color w:val="000000"/>
          <w:sz w:val="22"/>
          <w:szCs w:val="22"/>
        </w:rPr>
      </w:pPr>
    </w:p>
    <w:p w14:paraId="25B9845C"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1 "2. Common Features"</w:instrText>
      </w:r>
      <w:r>
        <w:rPr>
          <w:rFonts w:ascii="Arial" w:hAnsi="Arial" w:cs="Arial"/>
          <w:color w:val="000000"/>
          <w:sz w:val="22"/>
          <w:szCs w:val="22"/>
        </w:rPr>
        <w:fldChar w:fldCharType="end"/>
      </w:r>
      <w:bookmarkStart w:id="4" w:name="c135ca93-fa8b-43b7-bb06-c648989b87f3"/>
      <w:bookmarkEnd w:id="4"/>
      <w:r>
        <w:rPr>
          <w:rFonts w:ascii="Arial" w:hAnsi="Arial" w:cs="Arial"/>
          <w:b/>
          <w:bCs/>
          <w:color w:val="375DB0"/>
          <w:sz w:val="26"/>
          <w:szCs w:val="26"/>
        </w:rPr>
        <w:t>2. Common Features</w:t>
      </w:r>
    </w:p>
    <w:p w14:paraId="59177491" w14:textId="77777777" w:rsidR="00683492" w:rsidRDefault="00683492">
      <w:pPr>
        <w:rPr>
          <w:rFonts w:cs="Calibri"/>
          <w:color w:val="000000"/>
        </w:rPr>
      </w:pPr>
    </w:p>
    <w:p w14:paraId="73DFD2E3" w14:textId="77777777" w:rsidR="00683492" w:rsidRDefault="002B3153">
      <w:pPr>
        <w:rPr>
          <w:rFonts w:ascii="Arial" w:hAnsi="Arial" w:cs="Arial"/>
          <w:color w:val="000000"/>
          <w:sz w:val="22"/>
          <w:szCs w:val="22"/>
        </w:rPr>
      </w:pPr>
      <w:r>
        <w:rPr>
          <w:rFonts w:ascii="Arial" w:hAnsi="Arial" w:cs="Arial"/>
          <w:color w:val="000000"/>
          <w:sz w:val="22"/>
          <w:szCs w:val="22"/>
        </w:rPr>
        <w:t>The following elements are common to multiple pages of eAEO-STP.</w:t>
      </w:r>
    </w:p>
    <w:p w14:paraId="6CAA441A" w14:textId="77777777" w:rsidR="00683492" w:rsidRDefault="00683492">
      <w:pPr>
        <w:rPr>
          <w:rFonts w:cs="Calibri"/>
          <w:color w:val="000000"/>
        </w:rPr>
      </w:pPr>
    </w:p>
    <w:p w14:paraId="5B037A2D" w14:textId="77777777" w:rsidR="00683492" w:rsidRDefault="002B3153">
      <w:pPr>
        <w:rPr>
          <w:rFonts w:ascii="Arial" w:hAnsi="Arial" w:cs="Arial"/>
          <w:b/>
          <w:bCs/>
          <w:color w:val="000000"/>
          <w:sz w:val="22"/>
          <w:szCs w:val="22"/>
          <w:u w:val="single"/>
        </w:rPr>
      </w:pPr>
      <w:r>
        <w:rPr>
          <w:rFonts w:ascii="Arial" w:hAnsi="Arial" w:cs="Arial"/>
          <w:b/>
          <w:bCs/>
          <w:color w:val="000000"/>
          <w:sz w:val="22"/>
          <w:szCs w:val="22"/>
        </w:rPr>
        <w:t>1.</w:t>
      </w:r>
      <w:r>
        <w:rPr>
          <w:rFonts w:ascii="Arial" w:hAnsi="Arial" w:cs="Arial"/>
          <w:b/>
          <w:bCs/>
          <w:color w:val="000000"/>
          <w:sz w:val="22"/>
          <w:szCs w:val="22"/>
          <w:u w:val="single"/>
        </w:rPr>
        <w:t>Tooltips:</w:t>
      </w:r>
    </w:p>
    <w:p w14:paraId="2F72FD5F" w14:textId="31984C5A" w:rsidR="00683492" w:rsidRDefault="00011FCD">
      <w:pP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8B18C0F" wp14:editId="138A096D">
            <wp:extent cx="180975"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002B3153">
        <w:rPr>
          <w:rFonts w:ascii="Arial" w:hAnsi="Arial" w:cs="Arial"/>
          <w:color w:val="000000"/>
          <w:sz w:val="22"/>
          <w:szCs w:val="22"/>
        </w:rPr>
        <w:t>Tooltips are defined next to some fields or boxes of the page in order to help users understanding the displayed information or filling in the form.</w:t>
      </w:r>
    </w:p>
    <w:p w14:paraId="696EE400" w14:textId="77777777" w:rsidR="00683492" w:rsidRDefault="00683492">
      <w:pPr>
        <w:rPr>
          <w:rFonts w:ascii="Arial" w:hAnsi="Arial" w:cs="Arial"/>
          <w:color w:val="000000"/>
          <w:sz w:val="22"/>
          <w:szCs w:val="22"/>
        </w:rPr>
      </w:pPr>
    </w:p>
    <w:p w14:paraId="5E2DC092" w14:textId="77777777" w:rsidR="00683492" w:rsidRDefault="00683492">
      <w:pPr>
        <w:rPr>
          <w:rFonts w:ascii="Arial" w:hAnsi="Arial" w:cs="Arial"/>
          <w:color w:val="000000"/>
          <w:sz w:val="22"/>
          <w:szCs w:val="22"/>
        </w:rPr>
      </w:pPr>
    </w:p>
    <w:p w14:paraId="1C418273" w14:textId="77777777" w:rsidR="00683492" w:rsidRDefault="002B3153">
      <w:pPr>
        <w:rPr>
          <w:rFonts w:ascii="Arial" w:hAnsi="Arial" w:cs="Arial"/>
          <w:b/>
          <w:bCs/>
          <w:color w:val="000000"/>
          <w:sz w:val="22"/>
          <w:szCs w:val="22"/>
          <w:u w:val="single"/>
        </w:rPr>
      </w:pPr>
      <w:r>
        <w:rPr>
          <w:rFonts w:ascii="Arial" w:hAnsi="Arial" w:cs="Arial"/>
          <w:b/>
          <w:bCs/>
          <w:color w:val="000000"/>
          <w:sz w:val="22"/>
          <w:szCs w:val="22"/>
        </w:rPr>
        <w:t>2.</w:t>
      </w:r>
      <w:r>
        <w:rPr>
          <w:rFonts w:ascii="Arial" w:hAnsi="Arial" w:cs="Arial"/>
          <w:b/>
          <w:bCs/>
          <w:color w:val="000000"/>
          <w:sz w:val="22"/>
          <w:szCs w:val="22"/>
          <w:u w:val="single"/>
        </w:rPr>
        <w:t>Mandatory elements:</w:t>
      </w:r>
    </w:p>
    <w:p w14:paraId="18362E5A" w14:textId="77777777" w:rsidR="00683492" w:rsidRDefault="002B3153">
      <w:pPr>
        <w:rPr>
          <w:rFonts w:ascii="Arial" w:hAnsi="Arial" w:cs="Arial"/>
          <w:color w:val="000000"/>
          <w:sz w:val="22"/>
          <w:szCs w:val="22"/>
        </w:rPr>
      </w:pPr>
      <w:r>
        <w:rPr>
          <w:rFonts w:ascii="Arial" w:hAnsi="Arial" w:cs="Arial"/>
          <w:color w:val="000000"/>
          <w:sz w:val="22"/>
          <w:szCs w:val="22"/>
        </w:rPr>
        <w:t xml:space="preserve">Mandatory boxes and fields are marked with a </w:t>
      </w:r>
      <w:r>
        <w:rPr>
          <w:rFonts w:ascii="Arial" w:hAnsi="Arial" w:cs="Arial"/>
          <w:color w:val="FF3600"/>
          <w:sz w:val="22"/>
          <w:szCs w:val="22"/>
        </w:rPr>
        <w:t>*</w:t>
      </w:r>
      <w:r>
        <w:rPr>
          <w:rFonts w:ascii="Arial" w:hAnsi="Arial" w:cs="Arial"/>
          <w:color w:val="000000"/>
          <w:sz w:val="22"/>
          <w:szCs w:val="22"/>
        </w:rPr>
        <w:t>. All mandatory fields must be completed to submit the corresponding form.</w:t>
      </w:r>
    </w:p>
    <w:p w14:paraId="719CEB7D" w14:textId="77777777" w:rsidR="00683492" w:rsidRDefault="00683492">
      <w:pPr>
        <w:rPr>
          <w:rFonts w:ascii="Arial" w:hAnsi="Arial" w:cs="Arial"/>
          <w:color w:val="000000"/>
          <w:sz w:val="22"/>
          <w:szCs w:val="22"/>
        </w:rPr>
      </w:pPr>
    </w:p>
    <w:p w14:paraId="2C030E7A" w14:textId="77777777" w:rsidR="00683492" w:rsidRDefault="00683492">
      <w:pPr>
        <w:rPr>
          <w:rFonts w:ascii="Arial" w:hAnsi="Arial" w:cs="Arial"/>
          <w:color w:val="000000"/>
          <w:sz w:val="22"/>
          <w:szCs w:val="22"/>
        </w:rPr>
      </w:pPr>
    </w:p>
    <w:p w14:paraId="0C4F1FBC" w14:textId="77777777" w:rsidR="00683492" w:rsidRDefault="002B3153">
      <w:pPr>
        <w:rPr>
          <w:rFonts w:ascii="Arial" w:hAnsi="Arial" w:cs="Arial"/>
          <w:b/>
          <w:bCs/>
          <w:color w:val="000000"/>
          <w:sz w:val="22"/>
          <w:szCs w:val="22"/>
          <w:u w:val="single"/>
        </w:rPr>
      </w:pPr>
      <w:r>
        <w:rPr>
          <w:rFonts w:ascii="Arial" w:hAnsi="Arial" w:cs="Arial"/>
          <w:b/>
          <w:bCs/>
          <w:color w:val="000000"/>
          <w:sz w:val="22"/>
          <w:szCs w:val="22"/>
        </w:rPr>
        <w:t>3.</w:t>
      </w:r>
      <w:r>
        <w:rPr>
          <w:rFonts w:ascii="Arial" w:hAnsi="Arial" w:cs="Arial"/>
          <w:b/>
          <w:bCs/>
          <w:color w:val="000000"/>
          <w:sz w:val="22"/>
          <w:szCs w:val="22"/>
          <w:u w:val="single"/>
        </w:rPr>
        <w:t>Common action buttons:</w:t>
      </w:r>
    </w:p>
    <w:p w14:paraId="528138BA" w14:textId="1FDA531A" w:rsidR="00683492" w:rsidRDefault="00011FCD">
      <w:pP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E56EC85" wp14:editId="6399D702">
            <wp:extent cx="600075"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2B3153">
        <w:rPr>
          <w:rFonts w:ascii="Arial" w:hAnsi="Arial" w:cs="Arial"/>
          <w:color w:val="000000"/>
          <w:sz w:val="22"/>
          <w:szCs w:val="22"/>
        </w:rPr>
        <w:t>Clicking on the "Submit" button triggers the submission of the form to EOS.</w:t>
      </w:r>
    </w:p>
    <w:p w14:paraId="426A11B6" w14:textId="77777777" w:rsidR="00683492" w:rsidRDefault="002B3153">
      <w:pPr>
        <w:rPr>
          <w:rFonts w:ascii="Arial" w:hAnsi="Arial" w:cs="Arial"/>
          <w:color w:val="000000"/>
          <w:sz w:val="22"/>
          <w:szCs w:val="22"/>
        </w:rPr>
      </w:pPr>
      <w:r>
        <w:rPr>
          <w:rFonts w:ascii="Arial" w:hAnsi="Arial" w:cs="Arial"/>
          <w:color w:val="000000"/>
          <w:sz w:val="22"/>
          <w:szCs w:val="22"/>
        </w:rPr>
        <w:t>In case business validation errors are returned by EOS, a list of errors is displayed on top of the page.</w:t>
      </w:r>
    </w:p>
    <w:p w14:paraId="7A363A4C" w14:textId="77777777" w:rsidR="00683492" w:rsidRDefault="002B3153">
      <w:pPr>
        <w:rPr>
          <w:rFonts w:ascii="Arial" w:hAnsi="Arial" w:cs="Arial"/>
          <w:color w:val="000000"/>
          <w:sz w:val="22"/>
          <w:szCs w:val="22"/>
        </w:rPr>
      </w:pPr>
      <w:r>
        <w:rPr>
          <w:rFonts w:ascii="Arial" w:hAnsi="Arial" w:cs="Arial"/>
          <w:color w:val="000000"/>
          <w:sz w:val="22"/>
          <w:szCs w:val="22"/>
        </w:rPr>
        <w:t>After successful submission, the information sent to EOS can be consulted by the Trader in read-only.</w:t>
      </w:r>
    </w:p>
    <w:p w14:paraId="0D6764E2" w14:textId="77777777" w:rsidR="00683492" w:rsidRDefault="00683492">
      <w:pPr>
        <w:rPr>
          <w:rFonts w:ascii="Arial" w:hAnsi="Arial" w:cs="Arial"/>
          <w:color w:val="000000"/>
          <w:sz w:val="22"/>
          <w:szCs w:val="22"/>
        </w:rPr>
      </w:pPr>
    </w:p>
    <w:p w14:paraId="5295DB89" w14:textId="5EB14D10" w:rsidR="00683492" w:rsidRDefault="00011FCD">
      <w:pP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7BC98B0" wp14:editId="7C157834">
            <wp:extent cx="8001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002B3153">
        <w:rPr>
          <w:rFonts w:ascii="Arial" w:hAnsi="Arial" w:cs="Arial"/>
          <w:color w:val="000000"/>
          <w:sz w:val="22"/>
          <w:szCs w:val="22"/>
        </w:rPr>
        <w:t>Clicking on the "Save as Draft" button saves the current form and values locally as draft, without validating them and without submitting them to EOS.</w:t>
      </w:r>
    </w:p>
    <w:p w14:paraId="5A1401C4" w14:textId="77777777" w:rsidR="00683492" w:rsidRDefault="002B3153">
      <w:pPr>
        <w:rPr>
          <w:rFonts w:ascii="Arial" w:hAnsi="Arial" w:cs="Arial"/>
          <w:color w:val="000000"/>
          <w:sz w:val="22"/>
          <w:szCs w:val="22"/>
        </w:rPr>
      </w:pPr>
      <w:r>
        <w:rPr>
          <w:rFonts w:ascii="Arial" w:hAnsi="Arial" w:cs="Arial"/>
          <w:color w:val="000000"/>
          <w:sz w:val="22"/>
          <w:szCs w:val="22"/>
        </w:rPr>
        <w:t>A draft can be re-opened, deleted or submitted. In case of successful submission, the draft is automatically deleted.</w:t>
      </w:r>
    </w:p>
    <w:p w14:paraId="4C94A4BA" w14:textId="77777777" w:rsidR="00683492" w:rsidRDefault="002B3153">
      <w:pPr>
        <w:rPr>
          <w:rFonts w:ascii="Arial" w:hAnsi="Arial" w:cs="Arial"/>
          <w:color w:val="000000"/>
          <w:sz w:val="22"/>
          <w:szCs w:val="22"/>
        </w:rPr>
      </w:pPr>
      <w:r>
        <w:rPr>
          <w:rFonts w:ascii="Arial" w:hAnsi="Arial" w:cs="Arial"/>
          <w:color w:val="000000"/>
          <w:sz w:val="22"/>
          <w:szCs w:val="22"/>
        </w:rPr>
        <w:t>This action button is only available on some pages.</w:t>
      </w:r>
    </w:p>
    <w:p w14:paraId="7D805C51" w14:textId="77777777" w:rsidR="00683492" w:rsidRDefault="00683492">
      <w:pPr>
        <w:rPr>
          <w:rFonts w:ascii="Arial" w:hAnsi="Arial" w:cs="Arial"/>
          <w:color w:val="000000"/>
          <w:sz w:val="22"/>
          <w:szCs w:val="22"/>
        </w:rPr>
      </w:pPr>
    </w:p>
    <w:p w14:paraId="40628D15" w14:textId="77777777" w:rsidR="00683492" w:rsidRDefault="00683492">
      <w:pPr>
        <w:rPr>
          <w:rFonts w:ascii="Arial" w:hAnsi="Arial" w:cs="Arial"/>
          <w:color w:val="000000"/>
          <w:sz w:val="22"/>
          <w:szCs w:val="22"/>
        </w:rPr>
      </w:pPr>
    </w:p>
    <w:p w14:paraId="1FCB29A2" w14:textId="77777777" w:rsidR="00683492" w:rsidRDefault="002B3153">
      <w:pPr>
        <w:rPr>
          <w:rFonts w:ascii="Arial" w:hAnsi="Arial" w:cs="Arial"/>
          <w:b/>
          <w:bCs/>
          <w:color w:val="000000"/>
          <w:sz w:val="22"/>
          <w:szCs w:val="22"/>
          <w:u w:val="single"/>
        </w:rPr>
      </w:pPr>
      <w:r>
        <w:rPr>
          <w:rFonts w:ascii="Arial" w:hAnsi="Arial" w:cs="Arial"/>
          <w:b/>
          <w:bCs/>
          <w:color w:val="000000"/>
          <w:sz w:val="22"/>
          <w:szCs w:val="22"/>
        </w:rPr>
        <w:t>4.</w:t>
      </w:r>
      <w:r>
        <w:rPr>
          <w:rFonts w:ascii="Arial" w:hAnsi="Arial" w:cs="Arial"/>
          <w:b/>
          <w:bCs/>
          <w:color w:val="000000"/>
          <w:sz w:val="22"/>
          <w:szCs w:val="22"/>
          <w:u w:val="single"/>
        </w:rPr>
        <w:t>Attachments:</w:t>
      </w:r>
    </w:p>
    <w:p w14:paraId="5008FEDF" w14:textId="77777777" w:rsidR="00683492" w:rsidRDefault="002B3153">
      <w:pPr>
        <w:rPr>
          <w:rFonts w:ascii="Arial" w:hAnsi="Arial" w:cs="Arial"/>
          <w:color w:val="000000"/>
          <w:sz w:val="22"/>
          <w:szCs w:val="22"/>
        </w:rPr>
      </w:pPr>
      <w:r>
        <w:rPr>
          <w:rFonts w:ascii="Arial" w:hAnsi="Arial" w:cs="Arial"/>
          <w:color w:val="000000"/>
          <w:sz w:val="22"/>
          <w:szCs w:val="22"/>
        </w:rPr>
        <w:t>On some pages, users have the possibility to upload files as attachments to the form they want to submit to EOS.</w:t>
      </w:r>
    </w:p>
    <w:p w14:paraId="042694BF" w14:textId="77777777" w:rsidR="00683492" w:rsidRDefault="00683492">
      <w:pPr>
        <w:rPr>
          <w:rFonts w:ascii="Arial" w:hAnsi="Arial" w:cs="Arial"/>
          <w:color w:val="000000"/>
          <w:sz w:val="22"/>
          <w:szCs w:val="22"/>
        </w:rPr>
      </w:pPr>
    </w:p>
    <w:p w14:paraId="57250DCC" w14:textId="77777777" w:rsidR="00683492" w:rsidRDefault="002B3153">
      <w:pPr>
        <w:rPr>
          <w:rFonts w:ascii="Arial" w:hAnsi="Arial" w:cs="Arial"/>
          <w:color w:val="000000"/>
          <w:sz w:val="22"/>
          <w:szCs w:val="22"/>
        </w:rPr>
      </w:pPr>
      <w:r>
        <w:rPr>
          <w:rFonts w:ascii="Arial" w:hAnsi="Arial" w:cs="Arial"/>
          <w:color w:val="000000"/>
          <w:sz w:val="22"/>
          <w:szCs w:val="22"/>
        </w:rPr>
        <w:t xml:space="preserve">These files are limited to ZIP archives (.zip) and PDF (.pdf). The maximum size is 20MB, the filename can contain up to </w:t>
      </w:r>
      <w:commentRangeStart w:id="5"/>
      <w:r w:rsidRPr="00DB3D45">
        <w:rPr>
          <w:rFonts w:ascii="Arial" w:hAnsi="Arial" w:cs="Arial"/>
          <w:color w:val="000000"/>
          <w:sz w:val="22"/>
          <w:szCs w:val="22"/>
          <w:highlight w:val="yellow"/>
        </w:rPr>
        <w:t>100</w:t>
      </w:r>
      <w:r>
        <w:rPr>
          <w:rFonts w:ascii="Arial" w:hAnsi="Arial" w:cs="Arial"/>
          <w:color w:val="000000"/>
          <w:sz w:val="22"/>
          <w:szCs w:val="22"/>
        </w:rPr>
        <w:t xml:space="preserve"> </w:t>
      </w:r>
      <w:commentRangeEnd w:id="5"/>
      <w:r w:rsidR="00DB3D45">
        <w:rPr>
          <w:rStyle w:val="CommentReference"/>
        </w:rPr>
        <w:commentReference w:id="5"/>
      </w:r>
      <w:r>
        <w:rPr>
          <w:rFonts w:ascii="Arial" w:hAnsi="Arial" w:cs="Arial"/>
          <w:color w:val="000000"/>
          <w:sz w:val="22"/>
          <w:szCs w:val="22"/>
        </w:rPr>
        <w:t>characters without spaces.</w:t>
      </w:r>
    </w:p>
    <w:p w14:paraId="438F1D9B" w14:textId="77777777" w:rsidR="00683492" w:rsidRDefault="00683492">
      <w:pPr>
        <w:rPr>
          <w:rFonts w:ascii="Arial" w:hAnsi="Arial" w:cs="Arial"/>
          <w:color w:val="000000"/>
          <w:sz w:val="22"/>
          <w:szCs w:val="22"/>
        </w:rPr>
      </w:pPr>
    </w:p>
    <w:p w14:paraId="646F9C9F" w14:textId="77777777" w:rsidR="00683492" w:rsidRDefault="002B3153">
      <w:pPr>
        <w:rPr>
          <w:rFonts w:ascii="Arial" w:hAnsi="Arial" w:cs="Arial"/>
          <w:color w:val="000000"/>
          <w:sz w:val="22"/>
          <w:szCs w:val="22"/>
        </w:rPr>
      </w:pPr>
      <w:r>
        <w:rPr>
          <w:rFonts w:ascii="Arial" w:hAnsi="Arial" w:cs="Arial"/>
          <w:color w:val="000000"/>
          <w:sz w:val="22"/>
          <w:szCs w:val="22"/>
        </w:rPr>
        <w:t>Note that, as the attachments provided by Traders must also be consulted by Customs Authorities in EOS, the EUCTP “Attachments” feature is not used. Instead, the attachments are sent to and saved in EOS. These attachments are therefore consultable directly from the concerned eAEO-STP page(s), but not from the EUCTP “Attachments” page.</w:t>
      </w:r>
    </w:p>
    <w:p w14:paraId="28D86D62" w14:textId="77777777" w:rsidR="00683492" w:rsidRDefault="00683492">
      <w:pPr>
        <w:rPr>
          <w:rFonts w:ascii="Arial" w:hAnsi="Arial" w:cs="Arial"/>
          <w:color w:val="000000"/>
          <w:sz w:val="22"/>
          <w:szCs w:val="22"/>
        </w:rPr>
      </w:pPr>
    </w:p>
    <w:p w14:paraId="11E9187A"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1 "3. Submitted Applications"</w:instrText>
      </w:r>
      <w:r>
        <w:rPr>
          <w:rFonts w:ascii="Arial" w:hAnsi="Arial" w:cs="Arial"/>
          <w:color w:val="000000"/>
          <w:sz w:val="22"/>
          <w:szCs w:val="22"/>
        </w:rPr>
        <w:fldChar w:fldCharType="end"/>
      </w:r>
      <w:bookmarkStart w:id="6" w:name="2c976826-7f24-4d04-9224-63e353142c35"/>
      <w:bookmarkEnd w:id="6"/>
      <w:r>
        <w:rPr>
          <w:rFonts w:ascii="Arial" w:hAnsi="Arial" w:cs="Arial"/>
          <w:b/>
          <w:bCs/>
          <w:color w:val="375DB0"/>
          <w:sz w:val="26"/>
          <w:szCs w:val="26"/>
        </w:rPr>
        <w:t>3. Submitted Applications</w:t>
      </w:r>
    </w:p>
    <w:p w14:paraId="365CCBED" w14:textId="77777777" w:rsidR="00683492" w:rsidRDefault="00683492">
      <w:pPr>
        <w:rPr>
          <w:rFonts w:ascii="Arial" w:hAnsi="Arial" w:cs="Arial"/>
          <w:color w:val="000000"/>
          <w:sz w:val="22"/>
          <w:szCs w:val="22"/>
        </w:rPr>
      </w:pPr>
    </w:p>
    <w:p w14:paraId="21080124" w14:textId="77777777" w:rsidR="00683492" w:rsidRDefault="002B3153">
      <w:pPr>
        <w:rPr>
          <w:rFonts w:ascii="Arial" w:hAnsi="Arial" w:cs="Arial"/>
          <w:color w:val="000000"/>
          <w:sz w:val="22"/>
          <w:szCs w:val="22"/>
        </w:rPr>
      </w:pPr>
      <w:r>
        <w:rPr>
          <w:rFonts w:ascii="Arial" w:hAnsi="Arial" w:cs="Arial"/>
          <w:color w:val="000000"/>
          <w:sz w:val="22"/>
          <w:szCs w:val="22"/>
        </w:rPr>
        <w:t>This section details the different pages related to the submitted applications.</w:t>
      </w:r>
    </w:p>
    <w:p w14:paraId="4B2084D7"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"3.1. Consultation"</w:instrText>
      </w:r>
      <w:r>
        <w:rPr>
          <w:rFonts w:ascii="Arial" w:hAnsi="Arial" w:cs="Arial"/>
          <w:color w:val="000000"/>
          <w:sz w:val="22"/>
          <w:szCs w:val="22"/>
        </w:rPr>
        <w:fldChar w:fldCharType="end"/>
      </w:r>
      <w:bookmarkStart w:id="7" w:name="b781c0b0-b02b-4492-80f5-a5baf21af153"/>
      <w:bookmarkEnd w:id="7"/>
      <w:r>
        <w:rPr>
          <w:rFonts w:ascii="Arial" w:hAnsi="Arial" w:cs="Arial"/>
          <w:b/>
          <w:bCs/>
          <w:color w:val="375DB0"/>
          <w:sz w:val="26"/>
          <w:szCs w:val="26"/>
        </w:rPr>
        <w:t>3.1. Consultation</w:t>
      </w:r>
    </w:p>
    <w:p w14:paraId="3994FFE0" w14:textId="0D695D71" w:rsidR="00683492" w:rsidRDefault="00011FCD">
      <w:pPr>
        <w:jc w:val="center"/>
        <w:rPr>
          <w:rFonts w:ascii="Arial" w:hAnsi="Arial" w:cs="Arial"/>
          <w:i/>
          <w:iCs/>
          <w:color w:val="000000"/>
          <w:sz w:val="22"/>
          <w:szCs w:val="22"/>
        </w:rPr>
      </w:pPr>
      <w:r>
        <w:rPr>
          <w:rFonts w:ascii="Arial" w:hAnsi="Arial" w:cs="Arial"/>
          <w:i/>
          <w:iCs/>
          <w:noProof/>
          <w:color w:val="000000"/>
          <w:sz w:val="22"/>
          <w:szCs w:val="22"/>
          <w:lang w:eastAsia="en-US"/>
        </w:rPr>
        <w:drawing>
          <wp:inline distT="0" distB="0" distL="0" distR="0" wp14:anchorId="293A60C5" wp14:editId="5243C856">
            <wp:extent cx="567690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2781300"/>
                    </a:xfrm>
                    <a:prstGeom prst="rect">
                      <a:avLst/>
                    </a:prstGeom>
                    <a:noFill/>
                    <a:ln>
                      <a:noFill/>
                    </a:ln>
                  </pic:spPr>
                </pic:pic>
              </a:graphicData>
            </a:graphic>
          </wp:inline>
        </w:drawing>
      </w:r>
    </w:p>
    <w:p w14:paraId="24291110"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3.1.1 - My Submitted Applications page</w:t>
      </w:r>
    </w:p>
    <w:p w14:paraId="568060BD" w14:textId="77777777" w:rsidR="00683492" w:rsidRDefault="00683492">
      <w:pPr>
        <w:jc w:val="center"/>
        <w:rPr>
          <w:rFonts w:ascii="Arial" w:hAnsi="Arial" w:cs="Arial"/>
          <w:i/>
          <w:iCs/>
          <w:color w:val="000000"/>
          <w:sz w:val="22"/>
          <w:szCs w:val="22"/>
        </w:rPr>
      </w:pPr>
    </w:p>
    <w:p w14:paraId="160C08E8"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list</w:t>
      </w:r>
      <w:r>
        <w:rPr>
          <w:rFonts w:ascii="Arial" w:hAnsi="Arial" w:cs="Arial"/>
          <w:color w:val="000000"/>
          <w:sz w:val="22"/>
          <w:szCs w:val="22"/>
        </w:rPr>
        <w:t xml:space="preserve"> of submitted applications linked to a specific EORI can be consulted by the Trader or his/her representative by clicking on </w:t>
      </w:r>
      <w:r>
        <w:rPr>
          <w:rFonts w:ascii="Arial" w:hAnsi="Arial" w:cs="Arial"/>
          <w:b/>
          <w:bCs/>
          <w:color w:val="000000"/>
          <w:sz w:val="22"/>
          <w:szCs w:val="22"/>
        </w:rPr>
        <w:t>eAEO - My Submitted Applications</w:t>
      </w:r>
      <w:r>
        <w:rPr>
          <w:rFonts w:ascii="Arial" w:hAnsi="Arial" w:cs="Arial"/>
          <w:color w:val="000000"/>
          <w:sz w:val="22"/>
          <w:szCs w:val="22"/>
        </w:rPr>
        <w:t>, accessible from the left-hand menu.</w:t>
      </w:r>
    </w:p>
    <w:p w14:paraId="66BE6261" w14:textId="77777777" w:rsidR="00683492" w:rsidRDefault="002B3153">
      <w:pPr>
        <w:rPr>
          <w:rFonts w:ascii="Arial" w:hAnsi="Arial" w:cs="Arial"/>
          <w:color w:val="000000"/>
          <w:sz w:val="22"/>
          <w:szCs w:val="22"/>
        </w:rPr>
      </w:pPr>
      <w:r>
        <w:rPr>
          <w:rFonts w:ascii="Arial" w:hAnsi="Arial" w:cs="Arial"/>
          <w:color w:val="000000"/>
          <w:sz w:val="22"/>
          <w:szCs w:val="22"/>
        </w:rPr>
        <w:t>Considering that there can be only one ongoing submitted application in all EU, the list consists of the ongoing submitted application and possible previous non valid submitted applications.</w:t>
      </w:r>
    </w:p>
    <w:p w14:paraId="30D102A0" w14:textId="77777777" w:rsidR="00683492" w:rsidRDefault="00683492">
      <w:pPr>
        <w:rPr>
          <w:rFonts w:ascii="Arial" w:hAnsi="Arial" w:cs="Arial"/>
          <w:color w:val="000000"/>
          <w:sz w:val="22"/>
          <w:szCs w:val="22"/>
        </w:rPr>
      </w:pPr>
    </w:p>
    <w:p w14:paraId="5D5E705E" w14:textId="77777777" w:rsidR="00683492" w:rsidRDefault="002B3153">
      <w:pPr>
        <w:rPr>
          <w:rFonts w:ascii="Arial" w:hAnsi="Arial" w:cs="Arial"/>
          <w:color w:val="000000"/>
          <w:sz w:val="22"/>
          <w:szCs w:val="22"/>
        </w:rPr>
      </w:pPr>
      <w:r>
        <w:rPr>
          <w:rFonts w:ascii="Arial" w:hAnsi="Arial" w:cs="Arial"/>
          <w:color w:val="000000"/>
          <w:sz w:val="22"/>
          <w:szCs w:val="22"/>
        </w:rPr>
        <w:t>Summarized information about every submitted application retrieved from EOS can be seen. From this page, it is possible to consult the details of a specific submitted application.</w:t>
      </w:r>
    </w:p>
    <w:p w14:paraId="0B09A17D" w14:textId="77777777" w:rsidR="00683492" w:rsidRDefault="00683492">
      <w:pPr>
        <w:rPr>
          <w:rFonts w:ascii="Arial" w:hAnsi="Arial" w:cs="Arial"/>
          <w:color w:val="000000"/>
          <w:sz w:val="22"/>
          <w:szCs w:val="22"/>
        </w:rPr>
      </w:pPr>
    </w:p>
    <w:p w14:paraId="0B84FC00" w14:textId="11E5E4DD" w:rsidR="00683492" w:rsidRDefault="00011FCD">
      <w:pPr>
        <w:jc w:val="center"/>
        <w:rPr>
          <w:rFonts w:ascii="Arial" w:hAnsi="Arial" w:cs="Arial"/>
          <w:i/>
          <w:iCs/>
          <w:color w:val="00FFFC"/>
          <w:sz w:val="22"/>
          <w:szCs w:val="22"/>
        </w:rPr>
      </w:pPr>
      <w:commentRangeStart w:id="8"/>
      <w:r>
        <w:rPr>
          <w:rFonts w:ascii="Arial" w:hAnsi="Arial" w:cs="Arial"/>
          <w:i/>
          <w:iCs/>
          <w:noProof/>
          <w:color w:val="00FFFC"/>
          <w:sz w:val="22"/>
          <w:szCs w:val="22"/>
          <w:lang w:eastAsia="en-US"/>
        </w:rPr>
        <w:lastRenderedPageBreak/>
        <w:drawing>
          <wp:inline distT="0" distB="0" distL="0" distR="0" wp14:anchorId="3F9F2E52" wp14:editId="75A68FC1">
            <wp:extent cx="2971800" cy="801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8010525"/>
                    </a:xfrm>
                    <a:prstGeom prst="rect">
                      <a:avLst/>
                    </a:prstGeom>
                    <a:noFill/>
                    <a:ln>
                      <a:noFill/>
                    </a:ln>
                  </pic:spPr>
                </pic:pic>
              </a:graphicData>
            </a:graphic>
          </wp:inline>
        </w:drawing>
      </w:r>
      <w:commentRangeEnd w:id="8"/>
      <w:r w:rsidR="00BD38EB">
        <w:rPr>
          <w:rStyle w:val="CommentReference"/>
        </w:rPr>
        <w:commentReference w:id="8"/>
      </w:r>
    </w:p>
    <w:p w14:paraId="07C43956"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3.1.2 - Submitted application consultation page</w:t>
      </w:r>
    </w:p>
    <w:p w14:paraId="0DD8479A" w14:textId="77777777" w:rsidR="00683492" w:rsidRDefault="00683492">
      <w:pPr>
        <w:jc w:val="center"/>
        <w:rPr>
          <w:rFonts w:ascii="Arial" w:hAnsi="Arial" w:cs="Arial"/>
          <w:i/>
          <w:iCs/>
          <w:color w:val="000000"/>
          <w:sz w:val="22"/>
          <w:szCs w:val="22"/>
        </w:rPr>
      </w:pPr>
    </w:p>
    <w:p w14:paraId="3D3F8AA1" w14:textId="77777777" w:rsidR="00683492" w:rsidRDefault="002B3153">
      <w:pPr>
        <w:rPr>
          <w:rFonts w:ascii="Arial" w:hAnsi="Arial" w:cs="Arial"/>
          <w:color w:val="000000"/>
          <w:sz w:val="22"/>
          <w:szCs w:val="22"/>
        </w:rPr>
      </w:pPr>
      <w:r>
        <w:rPr>
          <w:rFonts w:ascii="Arial" w:hAnsi="Arial" w:cs="Arial"/>
          <w:color w:val="000000"/>
          <w:sz w:val="22"/>
          <w:szCs w:val="22"/>
        </w:rPr>
        <w:t xml:space="preserve">This page displays the </w:t>
      </w:r>
      <w:r>
        <w:rPr>
          <w:rFonts w:ascii="Arial" w:hAnsi="Arial" w:cs="Arial"/>
          <w:color w:val="000000"/>
          <w:sz w:val="22"/>
          <w:szCs w:val="22"/>
          <w:u w:val="single"/>
        </w:rPr>
        <w:t>details</w:t>
      </w:r>
      <w:r>
        <w:rPr>
          <w:rFonts w:ascii="Arial" w:hAnsi="Arial" w:cs="Arial"/>
          <w:color w:val="000000"/>
          <w:sz w:val="22"/>
          <w:szCs w:val="22"/>
        </w:rPr>
        <w:t xml:space="preserve"> of a submitted application.</w:t>
      </w:r>
    </w:p>
    <w:p w14:paraId="49B6185B" w14:textId="77777777" w:rsidR="00683492" w:rsidRDefault="00683492">
      <w:pPr>
        <w:rPr>
          <w:rFonts w:ascii="Arial" w:hAnsi="Arial" w:cs="Arial"/>
          <w:color w:val="000000"/>
          <w:sz w:val="22"/>
          <w:szCs w:val="22"/>
        </w:rPr>
      </w:pPr>
    </w:p>
    <w:p w14:paraId="69D13B0A" w14:textId="77777777" w:rsidR="00683492" w:rsidRDefault="002B3153">
      <w:pPr>
        <w:rPr>
          <w:rFonts w:ascii="Arial" w:hAnsi="Arial" w:cs="Arial"/>
          <w:color w:val="000000"/>
          <w:sz w:val="22"/>
          <w:szCs w:val="22"/>
        </w:rPr>
      </w:pPr>
      <w:r>
        <w:rPr>
          <w:rFonts w:ascii="Arial" w:hAnsi="Arial" w:cs="Arial"/>
          <w:color w:val="000000"/>
          <w:sz w:val="22"/>
          <w:szCs w:val="22"/>
        </w:rPr>
        <w:t>Depending on the current status of the consulted submitted application, some actions can be performed on the submitted application:</w:t>
      </w:r>
    </w:p>
    <w:p w14:paraId="1AD2E2A0" w14:textId="77777777" w:rsidR="00683492" w:rsidRDefault="00683492">
      <w:pPr>
        <w:rPr>
          <w:rFonts w:ascii="Arial" w:hAnsi="Arial" w:cs="Arial"/>
          <w:color w:val="000000"/>
          <w:sz w:val="22"/>
          <w:szCs w:val="22"/>
        </w:rPr>
      </w:pPr>
    </w:p>
    <w:p w14:paraId="274CCE7F" w14:textId="77777777" w:rsidR="00683492" w:rsidRDefault="00683492">
      <w:pPr>
        <w:rPr>
          <w:rFonts w:ascii="Arial" w:hAnsi="Arial" w:cs="Arial"/>
          <w:color w:val="000000"/>
          <w:sz w:val="22"/>
          <w:szCs w:val="22"/>
        </w:rPr>
      </w:pPr>
      <w:bookmarkStart w:id="9" w:name="E73BAD0E40DB6A192614E1FF7C9FFC3E14BFC24F"/>
      <w:bookmarkEnd w:id="9"/>
    </w:p>
    <w:p w14:paraId="489AA4B8" w14:textId="0703DEC9"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8C0E7F0" wp14:editId="2D7BF21C">
            <wp:extent cx="3810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FAE04BA"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the withdrawal (cf. </w:t>
      </w:r>
      <w:hyperlink w:anchor="105b3016-b4e0-491c-b454-35b23d1d7787" w:history="1">
        <w:r>
          <w:rPr>
            <w:rFonts w:ascii="Arial" w:hAnsi="Arial" w:cs="Arial"/>
            <w:color w:val="0000FF"/>
            <w:sz w:val="22"/>
            <w:szCs w:val="22"/>
            <w:u w:val="single"/>
          </w:rPr>
          <w:t>3.4. Withdrawal</w:t>
        </w:r>
      </w:hyperlink>
      <w:r>
        <w:rPr>
          <w:rFonts w:ascii="Arial" w:hAnsi="Arial" w:cs="Arial"/>
          <w:color w:val="000000"/>
          <w:sz w:val="22"/>
          <w:szCs w:val="22"/>
        </w:rPr>
        <w:t>);</w:t>
      </w:r>
    </w:p>
    <w:p w14:paraId="01F84444" w14:textId="77777777" w:rsidR="00683492" w:rsidRDefault="00683492">
      <w:pPr>
        <w:rPr>
          <w:rFonts w:ascii="Arial" w:hAnsi="Arial" w:cs="Arial"/>
          <w:color w:val="000000"/>
          <w:sz w:val="22"/>
          <w:szCs w:val="22"/>
        </w:rPr>
      </w:pPr>
      <w:bookmarkStart w:id="10" w:name="09A8EDC44AD475CC644B89FD84D1909B7B4DC687"/>
      <w:bookmarkEnd w:id="10"/>
    </w:p>
    <w:p w14:paraId="2C5F9F60" w14:textId="67C630C6"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7B8ECE75" wp14:editId="6D3D67DB">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B71E1F8"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Amend (cf. </w:t>
      </w:r>
      <w:hyperlink w:anchor="4dfa4300-560b-41ab-9e59-84934d444d58" w:history="1">
        <w:r>
          <w:rPr>
            <w:rFonts w:ascii="Arial" w:hAnsi="Arial" w:cs="Arial"/>
            <w:color w:val="0000FF"/>
            <w:sz w:val="22"/>
            <w:szCs w:val="22"/>
            <w:u w:val="single"/>
          </w:rPr>
          <w:t>3.3. Amendment</w:t>
        </w:r>
      </w:hyperlink>
      <w:r>
        <w:rPr>
          <w:rFonts w:ascii="Arial" w:hAnsi="Arial" w:cs="Arial"/>
          <w:color w:val="000000"/>
          <w:sz w:val="22"/>
          <w:szCs w:val="22"/>
        </w:rPr>
        <w:t>);</w:t>
      </w:r>
    </w:p>
    <w:p w14:paraId="0AF6CB80" w14:textId="77777777" w:rsidR="00683492" w:rsidRDefault="00683492">
      <w:pPr>
        <w:rPr>
          <w:rFonts w:ascii="Arial" w:hAnsi="Arial" w:cs="Arial"/>
          <w:color w:val="000000"/>
          <w:sz w:val="22"/>
          <w:szCs w:val="22"/>
        </w:rPr>
      </w:pPr>
      <w:bookmarkStart w:id="11" w:name="1BA74B904628D5097DE93CC6D236BD9BD7C0ED42"/>
      <w:bookmarkEnd w:id="11"/>
    </w:p>
    <w:p w14:paraId="38E9B043" w14:textId="069B7351"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0934A67" wp14:editId="1A4C9276">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781BCE1B"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Clone the submitted application (cf. </w:t>
      </w:r>
      <w:hyperlink w:anchor="52b925b5-1709-45c1-9cc8-f9f0f3460372" w:history="1">
        <w:r>
          <w:rPr>
            <w:rFonts w:ascii="Arial" w:hAnsi="Arial" w:cs="Arial"/>
            <w:color w:val="0000FF"/>
            <w:sz w:val="22"/>
            <w:szCs w:val="22"/>
            <w:u w:val="single"/>
          </w:rPr>
          <w:t>3.6. Clone</w:t>
        </w:r>
      </w:hyperlink>
      <w:r>
        <w:rPr>
          <w:rFonts w:ascii="Arial" w:hAnsi="Arial" w:cs="Arial"/>
          <w:color w:val="000000"/>
          <w:sz w:val="22"/>
          <w:szCs w:val="22"/>
        </w:rPr>
        <w:t>).</w:t>
      </w:r>
    </w:p>
    <w:p w14:paraId="5DBEE4DB" w14:textId="77777777" w:rsidR="00683492" w:rsidRDefault="00683492">
      <w:pPr>
        <w:rPr>
          <w:rFonts w:ascii="Arial" w:hAnsi="Arial" w:cs="Arial"/>
          <w:color w:val="000000"/>
          <w:sz w:val="22"/>
          <w:szCs w:val="22"/>
        </w:rPr>
      </w:pPr>
    </w:p>
    <w:p w14:paraId="7F5E99EB" w14:textId="77777777" w:rsidR="00683492" w:rsidRDefault="002B3153">
      <w:pPr>
        <w:rPr>
          <w:rFonts w:ascii="Arial" w:hAnsi="Arial" w:cs="Arial"/>
          <w:color w:val="000000"/>
          <w:sz w:val="22"/>
          <w:szCs w:val="22"/>
        </w:rPr>
      </w:pPr>
      <w:r>
        <w:rPr>
          <w:rFonts w:ascii="Arial" w:hAnsi="Arial" w:cs="Arial"/>
          <w:color w:val="000000"/>
          <w:sz w:val="22"/>
          <w:szCs w:val="22"/>
        </w:rPr>
        <w:t xml:space="preserve">When requested by the Customs Authority, additional information regarding a submitted application may be provided by the Trader or his/her representative (cf. </w:t>
      </w:r>
      <w:hyperlink w:anchor="c1421e14-972b-4192-9c12-903b3476f47d" w:history="1">
        <w:r>
          <w:rPr>
            <w:rFonts w:ascii="Arial" w:hAnsi="Arial" w:cs="Arial"/>
            <w:color w:val="0000FF"/>
            <w:sz w:val="22"/>
            <w:szCs w:val="22"/>
            <w:u w:val="single"/>
          </w:rPr>
          <w:t>3.5. Additional information</w:t>
        </w:r>
      </w:hyperlink>
      <w:r>
        <w:rPr>
          <w:rFonts w:ascii="Arial" w:hAnsi="Arial" w:cs="Arial"/>
          <w:color w:val="000000"/>
          <w:sz w:val="22"/>
          <w:szCs w:val="22"/>
        </w:rPr>
        <w:t>).</w:t>
      </w:r>
    </w:p>
    <w:p w14:paraId="6B43CFF1" w14:textId="77777777" w:rsidR="00683492" w:rsidRDefault="002B3153">
      <w:pPr>
        <w:rPr>
          <w:rFonts w:ascii="Arial" w:hAnsi="Arial" w:cs="Arial"/>
          <w:color w:val="000000"/>
          <w:sz w:val="22"/>
          <w:szCs w:val="22"/>
        </w:rPr>
      </w:pPr>
      <w:r>
        <w:rPr>
          <w:rFonts w:ascii="Arial" w:hAnsi="Arial" w:cs="Arial"/>
          <w:color w:val="000000"/>
          <w:sz w:val="22"/>
          <w:szCs w:val="22"/>
        </w:rPr>
        <w:t>This information can be consulted at the bottom of the page, along with the details of the submitted application.</w:t>
      </w:r>
    </w:p>
    <w:p w14:paraId="238D4F42" w14:textId="77777777" w:rsidR="00683492" w:rsidRDefault="00683492">
      <w:pPr>
        <w:rPr>
          <w:rFonts w:ascii="Arial" w:hAnsi="Arial" w:cs="Arial"/>
          <w:color w:val="000000"/>
          <w:sz w:val="22"/>
          <w:szCs w:val="22"/>
        </w:rPr>
      </w:pPr>
    </w:p>
    <w:p w14:paraId="7F265071"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"3.2. New submitted application"</w:instrText>
      </w:r>
      <w:r>
        <w:rPr>
          <w:rFonts w:ascii="Arial" w:hAnsi="Arial" w:cs="Arial"/>
          <w:color w:val="000000"/>
          <w:sz w:val="22"/>
          <w:szCs w:val="22"/>
        </w:rPr>
        <w:fldChar w:fldCharType="end"/>
      </w:r>
      <w:bookmarkStart w:id="12" w:name="6c8024a5-0c1a-4db7-813f-9ad1e39a5747"/>
      <w:bookmarkEnd w:id="12"/>
      <w:r>
        <w:rPr>
          <w:rFonts w:ascii="Arial" w:hAnsi="Arial" w:cs="Arial"/>
          <w:b/>
          <w:bCs/>
          <w:color w:val="375DB0"/>
          <w:sz w:val="26"/>
          <w:szCs w:val="26"/>
        </w:rPr>
        <w:t>3.2. New submitted application</w:t>
      </w:r>
    </w:p>
    <w:p w14:paraId="7BE90B77" w14:textId="77777777" w:rsidR="00683492" w:rsidRDefault="00683492">
      <w:pPr>
        <w:jc w:val="center"/>
        <w:rPr>
          <w:rFonts w:ascii="Arial" w:hAnsi="Arial" w:cs="Arial"/>
          <w:color w:val="000000"/>
          <w:sz w:val="22"/>
          <w:szCs w:val="22"/>
        </w:rPr>
      </w:pPr>
    </w:p>
    <w:p w14:paraId="3669BD5B" w14:textId="1B7C38A2" w:rsidR="00683492" w:rsidRDefault="00011FCD">
      <w:pPr>
        <w:jc w:val="center"/>
        <w:rPr>
          <w:rFonts w:ascii="Arial" w:hAnsi="Arial" w:cs="Arial"/>
          <w:i/>
          <w:iCs/>
          <w:color w:val="000000"/>
          <w:sz w:val="22"/>
          <w:szCs w:val="22"/>
        </w:rPr>
      </w:pPr>
      <w:r>
        <w:rPr>
          <w:rFonts w:ascii="Arial" w:hAnsi="Arial" w:cs="Arial"/>
          <w:i/>
          <w:iCs/>
          <w:noProof/>
          <w:color w:val="000000"/>
          <w:sz w:val="22"/>
          <w:szCs w:val="22"/>
          <w:lang w:eastAsia="en-US"/>
        </w:rPr>
        <w:drawing>
          <wp:inline distT="0" distB="0" distL="0" distR="0" wp14:anchorId="1D9A1A7A" wp14:editId="02D4097A">
            <wp:extent cx="5667375" cy="276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11921FE8"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3.2.1 - Country selection page</w:t>
      </w:r>
    </w:p>
    <w:p w14:paraId="2DDEC493" w14:textId="77777777" w:rsidR="00683492" w:rsidRDefault="00683492">
      <w:pPr>
        <w:jc w:val="center"/>
        <w:rPr>
          <w:rFonts w:ascii="Arial" w:hAnsi="Arial" w:cs="Arial"/>
          <w:color w:val="000000"/>
          <w:sz w:val="22"/>
          <w:szCs w:val="22"/>
        </w:rPr>
      </w:pPr>
    </w:p>
    <w:p w14:paraId="56280535" w14:textId="77777777" w:rsidR="00683492" w:rsidRDefault="002B3153">
      <w:pPr>
        <w:rPr>
          <w:rFonts w:ascii="Arial" w:hAnsi="Arial" w:cs="Arial"/>
          <w:color w:val="000000"/>
          <w:sz w:val="22"/>
          <w:szCs w:val="22"/>
        </w:rPr>
      </w:pPr>
      <w:r>
        <w:rPr>
          <w:rFonts w:ascii="Arial" w:hAnsi="Arial" w:cs="Arial"/>
          <w:color w:val="000000"/>
          <w:sz w:val="22"/>
          <w:szCs w:val="22"/>
        </w:rPr>
        <w:t xml:space="preserve">The creation of a new submitted application is initiated by clicking on </w:t>
      </w:r>
      <w:r>
        <w:rPr>
          <w:rFonts w:ascii="Arial" w:hAnsi="Arial" w:cs="Arial"/>
          <w:b/>
          <w:bCs/>
          <w:color w:val="000000"/>
          <w:sz w:val="22"/>
          <w:szCs w:val="22"/>
        </w:rPr>
        <w:t>eAEO - Create Submitted Application</w:t>
      </w:r>
      <w:r>
        <w:rPr>
          <w:rFonts w:ascii="Arial" w:hAnsi="Arial" w:cs="Arial"/>
          <w:color w:val="000000"/>
          <w:sz w:val="22"/>
          <w:szCs w:val="22"/>
        </w:rPr>
        <w:t>, from the left-hand menu.</w:t>
      </w:r>
    </w:p>
    <w:p w14:paraId="585C98DF" w14:textId="77777777" w:rsidR="00683492" w:rsidRDefault="002B3153">
      <w:pPr>
        <w:rPr>
          <w:rFonts w:ascii="Arial" w:hAnsi="Arial" w:cs="Arial"/>
          <w:color w:val="000000"/>
          <w:sz w:val="22"/>
          <w:szCs w:val="22"/>
        </w:rPr>
      </w:pPr>
      <w:r>
        <w:rPr>
          <w:rFonts w:ascii="Arial" w:hAnsi="Arial" w:cs="Arial"/>
          <w:color w:val="000000"/>
          <w:sz w:val="22"/>
          <w:szCs w:val="22"/>
        </w:rPr>
        <w:t xml:space="preserve">It starts with the </w:t>
      </w:r>
      <w:r>
        <w:rPr>
          <w:rFonts w:ascii="Arial" w:hAnsi="Arial" w:cs="Arial"/>
          <w:color w:val="000000"/>
          <w:sz w:val="22"/>
          <w:szCs w:val="22"/>
          <w:u w:val="single"/>
        </w:rPr>
        <w:t>selection of the country</w:t>
      </w:r>
      <w:r>
        <w:rPr>
          <w:rFonts w:ascii="Arial" w:hAnsi="Arial" w:cs="Arial"/>
          <w:color w:val="000000"/>
          <w:sz w:val="22"/>
          <w:szCs w:val="22"/>
        </w:rPr>
        <w:t xml:space="preserve"> for which the new application must be created.</w:t>
      </w:r>
    </w:p>
    <w:p w14:paraId="73617BF3" w14:textId="77777777" w:rsidR="00683492" w:rsidRDefault="00683492">
      <w:pPr>
        <w:rPr>
          <w:rFonts w:ascii="Arial" w:hAnsi="Arial" w:cs="Arial"/>
          <w:color w:val="000000"/>
          <w:sz w:val="22"/>
          <w:szCs w:val="22"/>
        </w:rPr>
      </w:pPr>
    </w:p>
    <w:p w14:paraId="7DDD0A6A" w14:textId="77777777" w:rsidR="00683492" w:rsidRDefault="002B3153">
      <w:pPr>
        <w:rPr>
          <w:rFonts w:ascii="Arial" w:hAnsi="Arial" w:cs="Arial"/>
          <w:color w:val="000000"/>
          <w:sz w:val="22"/>
          <w:szCs w:val="22"/>
        </w:rPr>
      </w:pPr>
      <w:r>
        <w:rPr>
          <w:rFonts w:ascii="Arial" w:hAnsi="Arial" w:cs="Arial"/>
          <w:color w:val="000000"/>
          <w:sz w:val="22"/>
          <w:szCs w:val="22"/>
        </w:rPr>
        <w:t>By default, the country of the logged-in user (i.e. the Trader or his/her representative) will always be pre-selected based on the EORI information of the user.</w:t>
      </w:r>
    </w:p>
    <w:p w14:paraId="23E58F80" w14:textId="77777777" w:rsidR="00683492" w:rsidRDefault="00683492">
      <w:pPr>
        <w:rPr>
          <w:rFonts w:ascii="Arial" w:hAnsi="Arial" w:cs="Arial"/>
          <w:color w:val="000000"/>
          <w:sz w:val="22"/>
          <w:szCs w:val="22"/>
        </w:rPr>
      </w:pPr>
    </w:p>
    <w:p w14:paraId="38BEF93E" w14:textId="77777777" w:rsidR="00683492" w:rsidRDefault="002B3153">
      <w:pPr>
        <w:rPr>
          <w:rFonts w:ascii="Arial" w:hAnsi="Arial" w:cs="Arial"/>
          <w:color w:val="000000"/>
          <w:sz w:val="22"/>
          <w:szCs w:val="22"/>
        </w:rPr>
      </w:pPr>
      <w:r>
        <w:rPr>
          <w:rFonts w:ascii="Arial" w:hAnsi="Arial" w:cs="Arial"/>
          <w:color w:val="000000"/>
          <w:sz w:val="22"/>
          <w:szCs w:val="22"/>
        </w:rPr>
        <w:t>The user is not allowed to proceed with the creation of the new submitted application through eAEO-STP in case:</w:t>
      </w:r>
    </w:p>
    <w:p w14:paraId="116C8DE7" w14:textId="77777777" w:rsidR="00683492" w:rsidRDefault="002B3153">
      <w:pPr>
        <w:numPr>
          <w:ilvl w:val="0"/>
          <w:numId w:val="1"/>
        </w:numPr>
        <w:tabs>
          <w:tab w:val="left" w:pos="555"/>
        </w:tabs>
        <w:rPr>
          <w:rFonts w:ascii="Arial" w:hAnsi="Arial" w:cs="Arial"/>
          <w:color w:val="000000"/>
          <w:sz w:val="22"/>
          <w:szCs w:val="22"/>
        </w:rPr>
      </w:pPr>
      <w:r>
        <w:rPr>
          <w:rFonts w:ascii="Arial" w:hAnsi="Arial" w:cs="Arial"/>
          <w:color w:val="000000"/>
          <w:sz w:val="22"/>
          <w:szCs w:val="22"/>
        </w:rPr>
        <w:t>a National Trader Portal (NTP) exists for the selected country. The URL of the NTP is displayed in the error notification message.</w:t>
      </w:r>
    </w:p>
    <w:p w14:paraId="0C8C8A3F" w14:textId="77777777" w:rsidR="00683492" w:rsidRDefault="002B3153">
      <w:pPr>
        <w:numPr>
          <w:ilvl w:val="0"/>
          <w:numId w:val="1"/>
        </w:numPr>
        <w:tabs>
          <w:tab w:val="left" w:pos="555"/>
        </w:tabs>
        <w:rPr>
          <w:rFonts w:ascii="Arial" w:hAnsi="Arial" w:cs="Arial"/>
          <w:color w:val="000000"/>
          <w:sz w:val="22"/>
          <w:szCs w:val="22"/>
        </w:rPr>
      </w:pPr>
      <w:r>
        <w:rPr>
          <w:rFonts w:ascii="Arial" w:hAnsi="Arial" w:cs="Arial"/>
          <w:color w:val="000000"/>
          <w:sz w:val="22"/>
          <w:szCs w:val="22"/>
        </w:rPr>
        <w:t>the legal conditions are not met. No new submitted application can be inserted if the Trader has:</w:t>
      </w:r>
    </w:p>
    <w:p w14:paraId="06A056A0" w14:textId="77777777" w:rsidR="00683492" w:rsidRDefault="002B3153">
      <w:pPr>
        <w:numPr>
          <w:ilvl w:val="4"/>
          <w:numId w:val="1"/>
        </w:numPr>
        <w:tabs>
          <w:tab w:val="left" w:pos="1290"/>
        </w:tabs>
        <w:rPr>
          <w:rFonts w:ascii="Arial" w:hAnsi="Arial" w:cs="Arial"/>
          <w:color w:val="000000"/>
          <w:sz w:val="22"/>
          <w:szCs w:val="22"/>
        </w:rPr>
      </w:pPr>
      <w:r>
        <w:rPr>
          <w:rFonts w:ascii="Arial" w:hAnsi="Arial" w:cs="Arial"/>
          <w:color w:val="000000"/>
          <w:sz w:val="22"/>
          <w:szCs w:val="22"/>
        </w:rPr>
        <w:t>already a valid (i.e. with the status "Submitted" or "Pre-accepted") submitted application;</w:t>
      </w:r>
    </w:p>
    <w:p w14:paraId="5027F365" w14:textId="77777777" w:rsidR="00683492" w:rsidRDefault="002B3153">
      <w:pPr>
        <w:numPr>
          <w:ilvl w:val="4"/>
          <w:numId w:val="1"/>
        </w:numPr>
        <w:tabs>
          <w:tab w:val="left" w:pos="1305"/>
        </w:tabs>
        <w:ind w:left="1305" w:hanging="270"/>
        <w:rPr>
          <w:rFonts w:ascii="Arial" w:hAnsi="Arial" w:cs="Arial"/>
          <w:color w:val="000000"/>
          <w:sz w:val="22"/>
          <w:szCs w:val="22"/>
        </w:rPr>
      </w:pPr>
      <w:r>
        <w:rPr>
          <w:rFonts w:ascii="Arial" w:hAnsi="Arial" w:cs="Arial"/>
          <w:color w:val="000000"/>
          <w:sz w:val="22"/>
          <w:szCs w:val="22"/>
        </w:rPr>
        <w:t>a non-reject AEO application without AEO Authorisation;</w:t>
      </w:r>
    </w:p>
    <w:p w14:paraId="27B1372B" w14:textId="77777777" w:rsidR="00683492" w:rsidRDefault="002B3153">
      <w:pPr>
        <w:numPr>
          <w:ilvl w:val="4"/>
          <w:numId w:val="1"/>
        </w:numPr>
        <w:tabs>
          <w:tab w:val="left" w:pos="1305"/>
        </w:tabs>
        <w:ind w:left="1305" w:hanging="270"/>
        <w:rPr>
          <w:rFonts w:ascii="Arial" w:hAnsi="Arial" w:cs="Arial"/>
          <w:color w:val="000000"/>
          <w:sz w:val="22"/>
          <w:szCs w:val="22"/>
        </w:rPr>
      </w:pPr>
      <w:r>
        <w:rPr>
          <w:rFonts w:ascii="Arial" w:hAnsi="Arial" w:cs="Arial"/>
          <w:color w:val="000000"/>
          <w:sz w:val="22"/>
          <w:szCs w:val="22"/>
        </w:rPr>
        <w:t>an active (i.e. not suspended and not revoked) AEO authorisation of type AEOF;</w:t>
      </w:r>
    </w:p>
    <w:p w14:paraId="549E3F6A" w14:textId="77777777" w:rsidR="00683492" w:rsidRDefault="002B3153">
      <w:pPr>
        <w:numPr>
          <w:ilvl w:val="1"/>
          <w:numId w:val="1"/>
        </w:numPr>
        <w:tabs>
          <w:tab w:val="left" w:pos="1305"/>
        </w:tabs>
        <w:rPr>
          <w:rFonts w:ascii="Arial" w:hAnsi="Arial" w:cs="Arial"/>
          <w:color w:val="000000"/>
          <w:sz w:val="22"/>
          <w:szCs w:val="22"/>
        </w:rPr>
      </w:pPr>
      <w:r>
        <w:rPr>
          <w:rFonts w:ascii="Arial" w:hAnsi="Arial" w:cs="Arial"/>
          <w:color w:val="000000"/>
          <w:sz w:val="22"/>
          <w:szCs w:val="22"/>
        </w:rPr>
        <w:t>a revoked AEO authorisation, initiated by the customs authority, for less than 3 years.</w:t>
      </w:r>
    </w:p>
    <w:p w14:paraId="55F3BAB2" w14:textId="77777777" w:rsidR="00683492" w:rsidRDefault="002B3153">
      <w:pPr>
        <w:ind w:left="555"/>
        <w:rPr>
          <w:rFonts w:ascii="Arial" w:hAnsi="Arial" w:cs="Arial"/>
          <w:color w:val="000000"/>
          <w:sz w:val="22"/>
          <w:szCs w:val="22"/>
        </w:rPr>
      </w:pPr>
      <w:r>
        <w:rPr>
          <w:rFonts w:ascii="Arial" w:hAnsi="Arial" w:cs="Arial"/>
          <w:color w:val="000000"/>
          <w:sz w:val="22"/>
          <w:szCs w:val="22"/>
        </w:rPr>
        <w:t>The rule(s) that prevent the user to create the submitted application is/are displayed in the error notification message.</w:t>
      </w:r>
    </w:p>
    <w:p w14:paraId="024E1BCE" w14:textId="77777777" w:rsidR="00683492" w:rsidRDefault="002B3153">
      <w:pPr>
        <w:jc w:val="both"/>
        <w:rPr>
          <w:rFonts w:ascii="Arial" w:hAnsi="Arial" w:cs="Arial"/>
          <w:color w:val="000000"/>
          <w:sz w:val="22"/>
          <w:szCs w:val="22"/>
        </w:rPr>
      </w:pPr>
      <w:r>
        <w:rPr>
          <w:rFonts w:ascii="Arial" w:hAnsi="Arial" w:cs="Arial"/>
          <w:color w:val="000000"/>
          <w:sz w:val="22"/>
          <w:szCs w:val="22"/>
        </w:rPr>
        <w:t>Otherwise, the user gets access to the creation page of a new submitted application.</w:t>
      </w:r>
    </w:p>
    <w:p w14:paraId="098D58D9" w14:textId="77777777" w:rsidR="00683492" w:rsidRDefault="00683492">
      <w:pPr>
        <w:jc w:val="center"/>
        <w:rPr>
          <w:rFonts w:ascii="Arial" w:hAnsi="Arial" w:cs="Arial"/>
          <w:i/>
          <w:iCs/>
          <w:color w:val="000000"/>
          <w:sz w:val="22"/>
          <w:szCs w:val="22"/>
        </w:rPr>
      </w:pPr>
    </w:p>
    <w:p w14:paraId="0E963A5B" w14:textId="7527A22E" w:rsidR="00683492" w:rsidRDefault="00011FCD">
      <w:pPr>
        <w:jc w:val="center"/>
        <w:rPr>
          <w:rFonts w:ascii="Arial" w:hAnsi="Arial" w:cs="Arial"/>
          <w:i/>
          <w:iCs/>
          <w:color w:val="000000"/>
          <w:sz w:val="22"/>
          <w:szCs w:val="22"/>
        </w:rPr>
      </w:pPr>
      <w:commentRangeStart w:id="13"/>
      <w:r>
        <w:rPr>
          <w:rFonts w:ascii="Arial" w:hAnsi="Arial" w:cs="Arial"/>
          <w:i/>
          <w:iCs/>
          <w:noProof/>
          <w:color w:val="000000"/>
          <w:sz w:val="22"/>
          <w:szCs w:val="22"/>
          <w:lang w:eastAsia="en-US"/>
        </w:rPr>
        <w:lastRenderedPageBreak/>
        <w:drawing>
          <wp:inline distT="0" distB="0" distL="0" distR="0" wp14:anchorId="3BF6719E" wp14:editId="61B1982B">
            <wp:extent cx="3200400" cy="8010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8010525"/>
                    </a:xfrm>
                    <a:prstGeom prst="rect">
                      <a:avLst/>
                    </a:prstGeom>
                    <a:noFill/>
                    <a:ln>
                      <a:noFill/>
                    </a:ln>
                  </pic:spPr>
                </pic:pic>
              </a:graphicData>
            </a:graphic>
          </wp:inline>
        </w:drawing>
      </w:r>
      <w:commentRangeEnd w:id="13"/>
      <w:r w:rsidR="00461032">
        <w:rPr>
          <w:rStyle w:val="CommentReference"/>
        </w:rPr>
        <w:commentReference w:id="13"/>
      </w:r>
    </w:p>
    <w:p w14:paraId="34495E09"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3.2.2 - New submitted application page</w:t>
      </w:r>
    </w:p>
    <w:p w14:paraId="7DA95792" w14:textId="77777777" w:rsidR="00683492" w:rsidRDefault="00683492">
      <w:pPr>
        <w:jc w:val="center"/>
        <w:rPr>
          <w:rFonts w:ascii="Arial" w:hAnsi="Arial" w:cs="Arial"/>
          <w:color w:val="000000"/>
          <w:sz w:val="22"/>
          <w:szCs w:val="22"/>
        </w:rPr>
      </w:pPr>
    </w:p>
    <w:p w14:paraId="64916B7E" w14:textId="77777777" w:rsidR="00683492" w:rsidRDefault="002B3153">
      <w:pPr>
        <w:rPr>
          <w:rFonts w:ascii="Arial" w:hAnsi="Arial" w:cs="Arial"/>
          <w:color w:val="000000"/>
          <w:sz w:val="22"/>
          <w:szCs w:val="22"/>
        </w:rPr>
      </w:pPr>
      <w:r>
        <w:rPr>
          <w:rFonts w:ascii="Arial" w:hAnsi="Arial" w:cs="Arial"/>
          <w:color w:val="000000"/>
          <w:sz w:val="22"/>
          <w:szCs w:val="22"/>
        </w:rPr>
        <w:t xml:space="preserve">This page allows the Trader to submit a </w:t>
      </w:r>
      <w:r>
        <w:rPr>
          <w:rFonts w:ascii="Arial" w:hAnsi="Arial" w:cs="Arial"/>
          <w:color w:val="000000"/>
          <w:sz w:val="22"/>
          <w:szCs w:val="22"/>
          <w:u w:val="single"/>
        </w:rPr>
        <w:t>new Submitted Application</w:t>
      </w:r>
      <w:r>
        <w:rPr>
          <w:rFonts w:ascii="Arial" w:hAnsi="Arial" w:cs="Arial"/>
          <w:color w:val="000000"/>
          <w:sz w:val="22"/>
          <w:szCs w:val="22"/>
        </w:rPr>
        <w:t xml:space="preserve"> to a Receiving Customs Authority (RCA) in EOS.</w:t>
      </w:r>
    </w:p>
    <w:p w14:paraId="39D5B523" w14:textId="77777777" w:rsidR="00683492" w:rsidRDefault="00683492">
      <w:pPr>
        <w:rPr>
          <w:rFonts w:ascii="Arial" w:hAnsi="Arial" w:cs="Arial"/>
          <w:color w:val="000000"/>
          <w:sz w:val="22"/>
          <w:szCs w:val="22"/>
        </w:rPr>
      </w:pPr>
    </w:p>
    <w:p w14:paraId="5692DCED" w14:textId="77777777" w:rsidR="00683492" w:rsidRDefault="002B3153">
      <w:pPr>
        <w:rPr>
          <w:rFonts w:ascii="Arial" w:hAnsi="Arial" w:cs="Arial"/>
          <w:color w:val="000000"/>
          <w:sz w:val="22"/>
          <w:szCs w:val="22"/>
        </w:rPr>
      </w:pPr>
      <w:r>
        <w:rPr>
          <w:rFonts w:ascii="Arial" w:hAnsi="Arial" w:cs="Arial"/>
          <w:color w:val="000000"/>
          <w:sz w:val="22"/>
          <w:szCs w:val="22"/>
        </w:rPr>
        <w:t>Some fields are automatically populated with the information retrieved from the EORI of the logged-in user.</w:t>
      </w:r>
    </w:p>
    <w:p w14:paraId="5B324870" w14:textId="77777777" w:rsidR="00683492" w:rsidRDefault="00683492">
      <w:pPr>
        <w:rPr>
          <w:rFonts w:ascii="Arial" w:hAnsi="Arial" w:cs="Arial"/>
          <w:color w:val="000000"/>
          <w:sz w:val="22"/>
          <w:szCs w:val="22"/>
        </w:rPr>
      </w:pPr>
    </w:p>
    <w:p w14:paraId="3311D072" w14:textId="1FC0C048" w:rsidR="00683492" w:rsidRDefault="00011FCD">
      <w:pPr>
        <w:jc w:val="center"/>
        <w:rPr>
          <w:rFonts w:ascii="Arial" w:hAnsi="Arial" w:cs="Arial"/>
          <w:i/>
          <w:iCs/>
          <w:color w:val="000000"/>
          <w:sz w:val="22"/>
          <w:szCs w:val="22"/>
        </w:rPr>
      </w:pPr>
      <w:r>
        <w:rPr>
          <w:rFonts w:ascii="Arial" w:hAnsi="Arial" w:cs="Arial"/>
          <w:i/>
          <w:iCs/>
          <w:noProof/>
          <w:color w:val="000000"/>
          <w:sz w:val="22"/>
          <w:szCs w:val="22"/>
          <w:lang w:eastAsia="en-US"/>
        </w:rPr>
        <w:drawing>
          <wp:inline distT="0" distB="0" distL="0" distR="0" wp14:anchorId="7871962F" wp14:editId="73D3CF33">
            <wp:extent cx="5667375" cy="276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4D76847F"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3.2.3 - New submitted application - View submissions</w:t>
      </w:r>
    </w:p>
    <w:p w14:paraId="56C5E93B" w14:textId="77777777" w:rsidR="00683492" w:rsidRDefault="00683492">
      <w:pPr>
        <w:rPr>
          <w:rFonts w:ascii="Arial" w:hAnsi="Arial" w:cs="Arial"/>
          <w:color w:val="000000"/>
          <w:sz w:val="22"/>
          <w:szCs w:val="22"/>
        </w:rPr>
      </w:pPr>
    </w:p>
    <w:p w14:paraId="01916842" w14:textId="77777777" w:rsidR="00683492" w:rsidRDefault="002B3153">
      <w:pPr>
        <w:rPr>
          <w:rFonts w:ascii="Arial" w:hAnsi="Arial" w:cs="Arial"/>
          <w:color w:val="000000"/>
          <w:sz w:val="22"/>
          <w:szCs w:val="22"/>
        </w:rPr>
      </w:pPr>
      <w:r>
        <w:rPr>
          <w:rFonts w:ascii="Arial" w:hAnsi="Arial" w:cs="Arial"/>
          <w:color w:val="000000"/>
          <w:sz w:val="22"/>
          <w:szCs w:val="22"/>
        </w:rPr>
        <w:t>The submission of a new submitted application can be consulted from the EUCTP "Submissions" menu entry.</w:t>
      </w:r>
    </w:p>
    <w:p w14:paraId="42596E10"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"3.3. Amendment"</w:instrText>
      </w:r>
      <w:r>
        <w:rPr>
          <w:rFonts w:ascii="Arial" w:hAnsi="Arial" w:cs="Arial"/>
          <w:color w:val="000000"/>
          <w:sz w:val="22"/>
          <w:szCs w:val="22"/>
        </w:rPr>
        <w:fldChar w:fldCharType="end"/>
      </w:r>
      <w:bookmarkStart w:id="14" w:name="4dfa4300-560b-41ab-9e59-84934d444d58"/>
      <w:bookmarkEnd w:id="14"/>
      <w:r>
        <w:rPr>
          <w:rFonts w:ascii="Arial" w:hAnsi="Arial" w:cs="Arial"/>
          <w:b/>
          <w:bCs/>
          <w:color w:val="375DB0"/>
          <w:sz w:val="26"/>
          <w:szCs w:val="26"/>
        </w:rPr>
        <w:t>3.3. Amendment</w:t>
      </w:r>
    </w:p>
    <w:p w14:paraId="7BE03D97" w14:textId="77777777" w:rsidR="00683492" w:rsidRDefault="00683492">
      <w:pPr>
        <w:jc w:val="center"/>
        <w:rPr>
          <w:rFonts w:ascii="Arial" w:hAnsi="Arial" w:cs="Arial"/>
          <w:color w:val="000000"/>
          <w:sz w:val="22"/>
          <w:szCs w:val="22"/>
        </w:rPr>
      </w:pPr>
    </w:p>
    <w:p w14:paraId="64A7D718" w14:textId="15529565" w:rsidR="00683492" w:rsidRDefault="00011FCD">
      <w:pPr>
        <w:jc w:val="center"/>
        <w:rPr>
          <w:rFonts w:ascii="Arial" w:hAnsi="Arial" w:cs="Arial"/>
          <w:color w:val="000000"/>
          <w:sz w:val="22"/>
          <w:szCs w:val="22"/>
        </w:rPr>
      </w:pPr>
      <w:commentRangeStart w:id="15"/>
      <w:r>
        <w:rPr>
          <w:rFonts w:ascii="Arial" w:hAnsi="Arial" w:cs="Arial"/>
          <w:noProof/>
          <w:color w:val="000000"/>
          <w:sz w:val="22"/>
          <w:szCs w:val="22"/>
          <w:lang w:eastAsia="en-US"/>
        </w:rPr>
        <w:lastRenderedPageBreak/>
        <w:drawing>
          <wp:inline distT="0" distB="0" distL="0" distR="0" wp14:anchorId="389B7678" wp14:editId="047B9D6A">
            <wp:extent cx="2781300" cy="8010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8010525"/>
                    </a:xfrm>
                    <a:prstGeom prst="rect">
                      <a:avLst/>
                    </a:prstGeom>
                    <a:noFill/>
                    <a:ln>
                      <a:noFill/>
                    </a:ln>
                  </pic:spPr>
                </pic:pic>
              </a:graphicData>
            </a:graphic>
          </wp:inline>
        </w:drawing>
      </w:r>
      <w:commentRangeEnd w:id="15"/>
      <w:r w:rsidR="006F313A">
        <w:rPr>
          <w:rStyle w:val="CommentReference"/>
        </w:rPr>
        <w:commentReference w:id="15"/>
      </w:r>
    </w:p>
    <w:p w14:paraId="15F39CB2"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3.3.1 - Submitted Application Amendment page</w:t>
      </w:r>
    </w:p>
    <w:p w14:paraId="3DCF1E7F" w14:textId="77777777" w:rsidR="00683492" w:rsidRDefault="00683492">
      <w:pPr>
        <w:jc w:val="center"/>
        <w:rPr>
          <w:rFonts w:ascii="Arial" w:hAnsi="Arial" w:cs="Arial"/>
          <w:color w:val="000000"/>
          <w:sz w:val="22"/>
          <w:szCs w:val="22"/>
        </w:rPr>
      </w:pPr>
    </w:p>
    <w:p w14:paraId="4DD1D311"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amendment</w:t>
      </w:r>
      <w:r>
        <w:rPr>
          <w:rFonts w:ascii="Arial" w:hAnsi="Arial" w:cs="Arial"/>
          <w:color w:val="000000"/>
          <w:sz w:val="22"/>
          <w:szCs w:val="22"/>
        </w:rPr>
        <w:t xml:space="preserve"> of a submitted application may be submitted under certain conditions – the application has the status "S" (Submitted) and the concerned Member State has no NTP –  by clicking on the "Amendment" button from the submitted application consultation page (cf. </w:t>
      </w:r>
      <w:hyperlink w:anchor="b781c0b0-b02b-4492-80f5-a5baf21af153" w:history="1">
        <w:r>
          <w:rPr>
            <w:rFonts w:ascii="Arial" w:hAnsi="Arial" w:cs="Arial"/>
            <w:color w:val="0000FF"/>
            <w:sz w:val="22"/>
            <w:szCs w:val="22"/>
            <w:u w:val="single"/>
          </w:rPr>
          <w:t>3.1. Consultation</w:t>
        </w:r>
      </w:hyperlink>
      <w:r>
        <w:rPr>
          <w:rFonts w:ascii="Arial" w:hAnsi="Arial" w:cs="Arial"/>
          <w:color w:val="000000"/>
          <w:sz w:val="22"/>
          <w:szCs w:val="22"/>
        </w:rPr>
        <w:t>).</w:t>
      </w:r>
    </w:p>
    <w:p w14:paraId="059B005B" w14:textId="77777777" w:rsidR="00683492" w:rsidRDefault="00683492">
      <w:pPr>
        <w:rPr>
          <w:rFonts w:ascii="Arial" w:hAnsi="Arial" w:cs="Arial"/>
          <w:color w:val="000000"/>
          <w:sz w:val="22"/>
          <w:szCs w:val="22"/>
        </w:rPr>
      </w:pPr>
    </w:p>
    <w:p w14:paraId="266959FC" w14:textId="77777777" w:rsidR="00683492" w:rsidRDefault="002B3153">
      <w:pPr>
        <w:rPr>
          <w:rFonts w:ascii="Arial" w:hAnsi="Arial" w:cs="Arial"/>
          <w:color w:val="000000"/>
          <w:sz w:val="22"/>
          <w:szCs w:val="22"/>
        </w:rPr>
      </w:pPr>
      <w:r>
        <w:rPr>
          <w:rFonts w:ascii="Arial" w:hAnsi="Arial" w:cs="Arial"/>
          <w:color w:val="000000"/>
          <w:sz w:val="22"/>
          <w:szCs w:val="22"/>
        </w:rPr>
        <w:t>The page displays the same fields as in the creation page and most of them are editable.</w:t>
      </w:r>
    </w:p>
    <w:p w14:paraId="32ADD17E" w14:textId="77777777" w:rsidR="00683492" w:rsidRDefault="002B3153">
      <w:pPr>
        <w:rPr>
          <w:rFonts w:ascii="Arial" w:hAnsi="Arial" w:cs="Arial"/>
          <w:color w:val="000000"/>
          <w:sz w:val="22"/>
          <w:szCs w:val="22"/>
        </w:rPr>
      </w:pPr>
      <w:r>
        <w:rPr>
          <w:rFonts w:ascii="Arial" w:hAnsi="Arial" w:cs="Arial"/>
          <w:color w:val="000000"/>
          <w:sz w:val="22"/>
          <w:szCs w:val="22"/>
        </w:rPr>
        <w:t>An additional box "Amendment" is displayed at the bottom of the page to allow users specifying a justification for the amendment.</w:t>
      </w:r>
    </w:p>
    <w:p w14:paraId="514AAA69" w14:textId="77777777" w:rsidR="00683492" w:rsidRDefault="00683492">
      <w:pPr>
        <w:rPr>
          <w:rFonts w:ascii="Arial" w:hAnsi="Arial" w:cs="Arial"/>
          <w:color w:val="000000"/>
          <w:sz w:val="22"/>
          <w:szCs w:val="22"/>
        </w:rPr>
      </w:pPr>
    </w:p>
    <w:p w14:paraId="38785D9B" w14:textId="662C855F"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F1CBAED" wp14:editId="4208C9A5">
            <wp:extent cx="5667375"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7CABC684"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3.3.2 - Submitted Application Amendment - View submissions</w:t>
      </w:r>
    </w:p>
    <w:p w14:paraId="64EBB388" w14:textId="77777777" w:rsidR="00683492" w:rsidRDefault="00683492">
      <w:pPr>
        <w:rPr>
          <w:rFonts w:ascii="Arial" w:hAnsi="Arial" w:cs="Arial"/>
          <w:color w:val="000000"/>
          <w:sz w:val="22"/>
          <w:szCs w:val="22"/>
        </w:rPr>
      </w:pPr>
    </w:p>
    <w:p w14:paraId="415352BB" w14:textId="77777777" w:rsidR="00683492" w:rsidRDefault="002B3153">
      <w:pPr>
        <w:rPr>
          <w:rFonts w:ascii="Arial" w:hAnsi="Arial" w:cs="Arial"/>
          <w:color w:val="000000"/>
          <w:sz w:val="22"/>
          <w:szCs w:val="22"/>
        </w:rPr>
      </w:pPr>
      <w:r>
        <w:rPr>
          <w:rFonts w:ascii="Arial" w:hAnsi="Arial" w:cs="Arial"/>
          <w:color w:val="000000"/>
          <w:sz w:val="22"/>
          <w:szCs w:val="22"/>
        </w:rPr>
        <w:t>The submission of a submitted application amendment can be consulted from the EUCTP "Submissions" menu entry.</w:t>
      </w:r>
    </w:p>
    <w:p w14:paraId="3499A01C" w14:textId="77777777" w:rsidR="00683492" w:rsidRDefault="00683492">
      <w:pPr>
        <w:rPr>
          <w:rFonts w:ascii="Arial" w:hAnsi="Arial" w:cs="Arial"/>
          <w:color w:val="000000"/>
          <w:sz w:val="22"/>
          <w:szCs w:val="22"/>
        </w:rPr>
      </w:pPr>
    </w:p>
    <w:p w14:paraId="04A0134A" w14:textId="77777777" w:rsidR="00683492" w:rsidRDefault="00683492">
      <w:pPr>
        <w:rPr>
          <w:rFonts w:ascii="Arial" w:hAnsi="Arial" w:cs="Arial"/>
          <w:color w:val="000000"/>
          <w:sz w:val="22"/>
          <w:szCs w:val="22"/>
        </w:rPr>
      </w:pPr>
    </w:p>
    <w:p w14:paraId="0C10AB71"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"3.4. Withdrawal"</w:instrText>
      </w:r>
      <w:r>
        <w:rPr>
          <w:rFonts w:ascii="Arial" w:hAnsi="Arial" w:cs="Arial"/>
          <w:color w:val="000000"/>
          <w:sz w:val="22"/>
          <w:szCs w:val="22"/>
        </w:rPr>
        <w:fldChar w:fldCharType="end"/>
      </w:r>
      <w:bookmarkStart w:id="16" w:name="105b3016-b4e0-491c-b454-35b23d1d7787"/>
      <w:bookmarkEnd w:id="16"/>
      <w:r>
        <w:rPr>
          <w:rFonts w:ascii="Arial" w:hAnsi="Arial" w:cs="Arial"/>
          <w:b/>
          <w:bCs/>
          <w:color w:val="375DB0"/>
          <w:sz w:val="26"/>
          <w:szCs w:val="26"/>
        </w:rPr>
        <w:t>3.4. Withdrawal</w:t>
      </w:r>
    </w:p>
    <w:p w14:paraId="768DD24F" w14:textId="77777777" w:rsidR="00683492" w:rsidRDefault="00683492">
      <w:pPr>
        <w:rPr>
          <w:rFonts w:ascii="Arial" w:hAnsi="Arial" w:cs="Arial"/>
          <w:color w:val="000000"/>
          <w:sz w:val="22"/>
          <w:szCs w:val="22"/>
        </w:rPr>
      </w:pPr>
    </w:p>
    <w:p w14:paraId="39CA0CBF" w14:textId="14229F96"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C3BEE10" wp14:editId="22899B96">
            <wp:extent cx="5676900"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2905125"/>
                    </a:xfrm>
                    <a:prstGeom prst="rect">
                      <a:avLst/>
                    </a:prstGeom>
                    <a:noFill/>
                    <a:ln>
                      <a:noFill/>
                    </a:ln>
                  </pic:spPr>
                </pic:pic>
              </a:graphicData>
            </a:graphic>
          </wp:inline>
        </w:drawing>
      </w:r>
    </w:p>
    <w:p w14:paraId="1757D288"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3.4.1 - Submitted Application Withdrawal request page</w:t>
      </w:r>
    </w:p>
    <w:p w14:paraId="1F346866" w14:textId="77777777" w:rsidR="00683492" w:rsidRDefault="00683492">
      <w:pPr>
        <w:jc w:val="center"/>
        <w:rPr>
          <w:rFonts w:ascii="Arial" w:hAnsi="Arial" w:cs="Arial"/>
          <w:i/>
          <w:iCs/>
          <w:color w:val="000000"/>
          <w:sz w:val="22"/>
          <w:szCs w:val="22"/>
        </w:rPr>
      </w:pPr>
    </w:p>
    <w:p w14:paraId="3895E55A"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withdrawal</w:t>
      </w:r>
      <w:r>
        <w:rPr>
          <w:rFonts w:ascii="Arial" w:hAnsi="Arial" w:cs="Arial"/>
          <w:color w:val="000000"/>
          <w:sz w:val="22"/>
          <w:szCs w:val="22"/>
        </w:rPr>
        <w:t xml:space="preserve"> of a submitted application may be requested under certain conditions – the application has the status "S" (Submitted) and the concerned Member State has no NTP – by clicking on the "Request withdrawal" button from the submitted application consultation page (cf. </w:t>
      </w:r>
      <w:hyperlink w:anchor="b781c0b0-b02b-4492-80f5-a5baf21af153" w:history="1">
        <w:r>
          <w:rPr>
            <w:rFonts w:ascii="Arial" w:hAnsi="Arial" w:cs="Arial"/>
            <w:color w:val="0000FF"/>
            <w:sz w:val="22"/>
            <w:szCs w:val="22"/>
            <w:u w:val="single"/>
          </w:rPr>
          <w:t>3.1. Consultation</w:t>
        </w:r>
      </w:hyperlink>
      <w:r>
        <w:rPr>
          <w:rFonts w:ascii="Arial" w:hAnsi="Arial" w:cs="Arial"/>
          <w:color w:val="000000"/>
          <w:sz w:val="22"/>
          <w:szCs w:val="22"/>
        </w:rPr>
        <w:t>).</w:t>
      </w:r>
    </w:p>
    <w:p w14:paraId="698C6E6E" w14:textId="77777777" w:rsidR="00683492" w:rsidRDefault="00683492">
      <w:pPr>
        <w:rPr>
          <w:rFonts w:ascii="Arial" w:hAnsi="Arial" w:cs="Arial"/>
          <w:color w:val="000000"/>
          <w:sz w:val="22"/>
          <w:szCs w:val="22"/>
        </w:rPr>
      </w:pPr>
    </w:p>
    <w:p w14:paraId="4B756FC4" w14:textId="77777777" w:rsidR="00683492" w:rsidRDefault="002B3153">
      <w:pPr>
        <w:rPr>
          <w:rFonts w:ascii="Arial" w:hAnsi="Arial" w:cs="Arial"/>
          <w:color w:val="000000"/>
          <w:sz w:val="22"/>
          <w:szCs w:val="22"/>
        </w:rPr>
      </w:pPr>
      <w:r>
        <w:rPr>
          <w:rFonts w:ascii="Arial" w:hAnsi="Arial" w:cs="Arial"/>
          <w:color w:val="000000"/>
          <w:sz w:val="22"/>
          <w:szCs w:val="22"/>
        </w:rPr>
        <w:t>The page simply displays the reference of the concerned submitted application, a text area and an optional upload button allowing users to provide a justification for the withdrawal request.</w:t>
      </w:r>
    </w:p>
    <w:p w14:paraId="734D8B11" w14:textId="77777777" w:rsidR="00683492" w:rsidRDefault="00683492">
      <w:pPr>
        <w:rPr>
          <w:rFonts w:ascii="Arial" w:hAnsi="Arial" w:cs="Arial"/>
          <w:color w:val="000000"/>
          <w:sz w:val="22"/>
          <w:szCs w:val="22"/>
        </w:rPr>
      </w:pPr>
    </w:p>
    <w:p w14:paraId="00DCF55A" w14:textId="4AF4EA5B"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228BF18" wp14:editId="07971B09">
            <wp:extent cx="5667375"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37BD4002"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3.4.2 - Submitted Application Withdrawal request - View submissions</w:t>
      </w:r>
    </w:p>
    <w:p w14:paraId="724D5D0C" w14:textId="77777777" w:rsidR="00683492" w:rsidRDefault="00683492">
      <w:pPr>
        <w:rPr>
          <w:rFonts w:ascii="Arial" w:hAnsi="Arial" w:cs="Arial"/>
          <w:color w:val="000000"/>
          <w:sz w:val="22"/>
          <w:szCs w:val="22"/>
        </w:rPr>
      </w:pPr>
    </w:p>
    <w:p w14:paraId="1CF7963D" w14:textId="77777777" w:rsidR="00683492" w:rsidRDefault="002B3153">
      <w:pPr>
        <w:rPr>
          <w:rFonts w:ascii="Arial" w:hAnsi="Arial" w:cs="Arial"/>
          <w:color w:val="000000"/>
          <w:sz w:val="22"/>
          <w:szCs w:val="22"/>
        </w:rPr>
      </w:pPr>
      <w:r>
        <w:rPr>
          <w:rFonts w:ascii="Arial" w:hAnsi="Arial" w:cs="Arial"/>
          <w:color w:val="000000"/>
          <w:sz w:val="22"/>
          <w:szCs w:val="22"/>
        </w:rPr>
        <w:t xml:space="preserve">The submission of a submitted application withdrawal request can be consulted from the EUCTP </w:t>
      </w:r>
      <w:r>
        <w:rPr>
          <w:rFonts w:ascii="Arial" w:hAnsi="Arial" w:cs="Arial"/>
          <w:color w:val="000000"/>
          <w:sz w:val="22"/>
          <w:szCs w:val="22"/>
        </w:rPr>
        <w:lastRenderedPageBreak/>
        <w:t>"Submissions" menu entry.</w:t>
      </w:r>
    </w:p>
    <w:p w14:paraId="614B65D2" w14:textId="77777777" w:rsidR="00683492" w:rsidRDefault="00683492">
      <w:pPr>
        <w:rPr>
          <w:rFonts w:ascii="Arial" w:hAnsi="Arial" w:cs="Arial"/>
          <w:color w:val="000000"/>
          <w:sz w:val="22"/>
          <w:szCs w:val="22"/>
        </w:rPr>
      </w:pPr>
    </w:p>
    <w:p w14:paraId="248E03F4"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"3.5. Additional information"</w:instrText>
      </w:r>
      <w:r>
        <w:rPr>
          <w:rFonts w:ascii="Arial" w:hAnsi="Arial" w:cs="Arial"/>
          <w:color w:val="000000"/>
          <w:sz w:val="22"/>
          <w:szCs w:val="22"/>
        </w:rPr>
        <w:fldChar w:fldCharType="end"/>
      </w:r>
      <w:bookmarkStart w:id="17" w:name="c1421e14-972b-4192-9c12-903b3476f47d"/>
      <w:bookmarkEnd w:id="17"/>
      <w:r>
        <w:rPr>
          <w:rFonts w:ascii="Arial" w:hAnsi="Arial" w:cs="Arial"/>
          <w:b/>
          <w:bCs/>
          <w:color w:val="375DB0"/>
          <w:sz w:val="26"/>
          <w:szCs w:val="26"/>
        </w:rPr>
        <w:t>3.5. Additional information</w:t>
      </w:r>
    </w:p>
    <w:p w14:paraId="773A793C" w14:textId="77777777" w:rsidR="00683492" w:rsidRDefault="00683492">
      <w:pPr>
        <w:rPr>
          <w:rFonts w:ascii="Arial" w:hAnsi="Arial" w:cs="Arial"/>
          <w:color w:val="000000"/>
          <w:sz w:val="22"/>
          <w:szCs w:val="22"/>
        </w:rPr>
      </w:pPr>
    </w:p>
    <w:p w14:paraId="1949EB95" w14:textId="77777777" w:rsidR="00683492" w:rsidRDefault="002B3153">
      <w:pPr>
        <w:rPr>
          <w:rFonts w:ascii="Arial" w:hAnsi="Arial" w:cs="Arial"/>
          <w:color w:val="000000"/>
          <w:sz w:val="22"/>
          <w:szCs w:val="22"/>
        </w:rPr>
      </w:pPr>
      <w:r>
        <w:rPr>
          <w:rFonts w:ascii="Arial" w:hAnsi="Arial" w:cs="Arial"/>
          <w:color w:val="000000"/>
          <w:sz w:val="22"/>
          <w:szCs w:val="22"/>
        </w:rPr>
        <w:t xml:space="preserve">The Trader (or his/her representative) may be requested to </w:t>
      </w:r>
      <w:r>
        <w:rPr>
          <w:rFonts w:ascii="Arial" w:hAnsi="Arial" w:cs="Arial"/>
          <w:color w:val="000000"/>
          <w:sz w:val="22"/>
          <w:szCs w:val="22"/>
          <w:u w:val="single"/>
        </w:rPr>
        <w:t>provide additional information</w:t>
      </w:r>
      <w:r>
        <w:rPr>
          <w:rFonts w:ascii="Arial" w:hAnsi="Arial" w:cs="Arial"/>
          <w:color w:val="000000"/>
          <w:sz w:val="22"/>
          <w:szCs w:val="22"/>
        </w:rPr>
        <w:t xml:space="preserve"> regarding his/her submitted application by the Receiving Customs Authority (RCA) in EOS.</w:t>
      </w:r>
    </w:p>
    <w:p w14:paraId="43DF857A" w14:textId="77777777" w:rsidR="00683492" w:rsidRDefault="002B3153">
      <w:pPr>
        <w:rPr>
          <w:rFonts w:ascii="Arial" w:hAnsi="Arial" w:cs="Arial"/>
          <w:color w:val="000000"/>
          <w:sz w:val="22"/>
          <w:szCs w:val="22"/>
        </w:rPr>
      </w:pPr>
      <w:r>
        <w:rPr>
          <w:rFonts w:ascii="Arial" w:hAnsi="Arial" w:cs="Arial"/>
          <w:color w:val="000000"/>
          <w:sz w:val="22"/>
          <w:szCs w:val="22"/>
        </w:rPr>
        <w:t xml:space="preserve">Such a request for additional information is received in eAEO-STP as a </w:t>
      </w:r>
      <w:r>
        <w:rPr>
          <w:rFonts w:ascii="Arial" w:hAnsi="Arial" w:cs="Arial"/>
          <w:i/>
          <w:iCs/>
          <w:color w:val="000000"/>
          <w:sz w:val="22"/>
          <w:szCs w:val="22"/>
        </w:rPr>
        <w:t>task</w:t>
      </w:r>
      <w:r>
        <w:rPr>
          <w:rFonts w:ascii="Arial" w:hAnsi="Arial" w:cs="Arial"/>
          <w:color w:val="000000"/>
          <w:sz w:val="22"/>
          <w:szCs w:val="22"/>
        </w:rPr>
        <w:t xml:space="preserve"> accessible from the EUCTP "Dashboard" menu entry.</w:t>
      </w:r>
    </w:p>
    <w:p w14:paraId="711064B2" w14:textId="77777777" w:rsidR="00683492" w:rsidRDefault="00683492">
      <w:pPr>
        <w:rPr>
          <w:rFonts w:ascii="Arial" w:hAnsi="Arial" w:cs="Arial"/>
          <w:color w:val="000000"/>
          <w:sz w:val="22"/>
          <w:szCs w:val="22"/>
        </w:rPr>
      </w:pPr>
    </w:p>
    <w:p w14:paraId="1CF3F687" w14:textId="114ADF25"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6037C90B" wp14:editId="01FAE5B4">
            <wp:extent cx="5676900" cy="561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5619750"/>
                    </a:xfrm>
                    <a:prstGeom prst="rect">
                      <a:avLst/>
                    </a:prstGeom>
                    <a:noFill/>
                    <a:ln>
                      <a:noFill/>
                    </a:ln>
                  </pic:spPr>
                </pic:pic>
              </a:graphicData>
            </a:graphic>
          </wp:inline>
        </w:drawing>
      </w:r>
    </w:p>
    <w:p w14:paraId="5645683E"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3.5.1 - Submitted Application Additional information task page</w:t>
      </w:r>
    </w:p>
    <w:p w14:paraId="3FBCEC23" w14:textId="77777777" w:rsidR="00683492" w:rsidRDefault="00683492">
      <w:pPr>
        <w:rPr>
          <w:rFonts w:ascii="Arial" w:hAnsi="Arial" w:cs="Arial"/>
          <w:i/>
          <w:iCs/>
          <w:color w:val="000000"/>
          <w:sz w:val="22"/>
          <w:szCs w:val="22"/>
        </w:rPr>
      </w:pPr>
    </w:p>
    <w:p w14:paraId="4DBBDDD8" w14:textId="77777777" w:rsidR="00683492" w:rsidRDefault="002B3153">
      <w:pPr>
        <w:rPr>
          <w:rFonts w:ascii="Arial" w:hAnsi="Arial" w:cs="Arial"/>
          <w:color w:val="000000"/>
          <w:sz w:val="22"/>
          <w:szCs w:val="22"/>
        </w:rPr>
      </w:pPr>
      <w:r>
        <w:rPr>
          <w:rFonts w:ascii="Arial" w:hAnsi="Arial" w:cs="Arial"/>
          <w:color w:val="000000"/>
          <w:sz w:val="22"/>
          <w:szCs w:val="22"/>
        </w:rPr>
        <w:t xml:space="preserve">The "Task" tab of the received notification allows the user to provide the requested information in </w:t>
      </w:r>
      <w:r>
        <w:rPr>
          <w:rFonts w:ascii="Arial" w:hAnsi="Arial" w:cs="Arial"/>
          <w:b/>
          <w:bCs/>
          <w:color w:val="000000"/>
          <w:sz w:val="22"/>
          <w:szCs w:val="22"/>
        </w:rPr>
        <w:t>one or more</w:t>
      </w:r>
      <w:r>
        <w:rPr>
          <w:rFonts w:ascii="Arial" w:hAnsi="Arial" w:cs="Arial"/>
          <w:color w:val="000000"/>
          <w:sz w:val="22"/>
          <w:szCs w:val="22"/>
        </w:rPr>
        <w:t xml:space="preserve"> of the following forms:</w:t>
      </w:r>
    </w:p>
    <w:p w14:paraId="3B3A8D39" w14:textId="77777777" w:rsidR="00683492" w:rsidRDefault="002B3153">
      <w:pPr>
        <w:numPr>
          <w:ilvl w:val="0"/>
          <w:numId w:val="2"/>
        </w:numPr>
        <w:tabs>
          <w:tab w:val="left" w:pos="555"/>
        </w:tabs>
        <w:rPr>
          <w:rFonts w:ascii="Arial" w:hAnsi="Arial" w:cs="Arial"/>
          <w:color w:val="000000"/>
          <w:sz w:val="22"/>
          <w:szCs w:val="22"/>
        </w:rPr>
      </w:pPr>
      <w:r>
        <w:rPr>
          <w:rFonts w:ascii="Arial" w:hAnsi="Arial" w:cs="Arial"/>
          <w:color w:val="000000"/>
          <w:sz w:val="22"/>
          <w:szCs w:val="22"/>
        </w:rPr>
        <w:t>A textual description;</w:t>
      </w:r>
    </w:p>
    <w:p w14:paraId="504890CF" w14:textId="77777777" w:rsidR="00683492" w:rsidRDefault="002B3153">
      <w:pPr>
        <w:numPr>
          <w:ilvl w:val="0"/>
          <w:numId w:val="2"/>
        </w:numPr>
        <w:tabs>
          <w:tab w:val="left" w:pos="555"/>
        </w:tabs>
        <w:rPr>
          <w:rFonts w:ascii="Arial" w:hAnsi="Arial" w:cs="Arial"/>
          <w:color w:val="000000"/>
          <w:sz w:val="22"/>
          <w:szCs w:val="22"/>
        </w:rPr>
      </w:pPr>
      <w:r>
        <w:rPr>
          <w:rFonts w:ascii="Arial" w:hAnsi="Arial" w:cs="Arial"/>
          <w:color w:val="000000"/>
          <w:sz w:val="22"/>
          <w:szCs w:val="22"/>
        </w:rPr>
        <w:t>One or several attachments (i.e. files);</w:t>
      </w:r>
    </w:p>
    <w:p w14:paraId="0AE82B85" w14:textId="77777777" w:rsidR="00683492" w:rsidRDefault="002B3153">
      <w:pPr>
        <w:numPr>
          <w:ilvl w:val="0"/>
          <w:numId w:val="2"/>
        </w:numPr>
        <w:tabs>
          <w:tab w:val="left" w:pos="555"/>
        </w:tabs>
        <w:rPr>
          <w:rFonts w:ascii="Arial" w:hAnsi="Arial" w:cs="Arial"/>
          <w:color w:val="000000"/>
          <w:sz w:val="22"/>
          <w:szCs w:val="22"/>
        </w:rPr>
      </w:pPr>
      <w:r>
        <w:rPr>
          <w:rFonts w:ascii="Arial" w:hAnsi="Arial" w:cs="Arial"/>
          <w:color w:val="000000"/>
          <w:sz w:val="22"/>
          <w:szCs w:val="22"/>
        </w:rPr>
        <w:t>An amended version of the submitted application.</w:t>
      </w:r>
    </w:p>
    <w:p w14:paraId="07DA4A63" w14:textId="77777777" w:rsidR="00683492" w:rsidRDefault="002B3153">
      <w:pPr>
        <w:rPr>
          <w:rFonts w:ascii="Arial" w:hAnsi="Arial" w:cs="Arial"/>
          <w:color w:val="000000"/>
          <w:sz w:val="22"/>
          <w:szCs w:val="22"/>
        </w:rPr>
      </w:pPr>
      <w:r>
        <w:rPr>
          <w:rFonts w:ascii="Arial" w:hAnsi="Arial" w:cs="Arial"/>
          <w:color w:val="000000"/>
          <w:sz w:val="22"/>
          <w:szCs w:val="22"/>
        </w:rPr>
        <w:t xml:space="preserve">As soon as one option is selected, the corresponding box is expanded. The selected box(es) </w:t>
      </w:r>
      <w:r>
        <w:rPr>
          <w:rFonts w:ascii="Arial" w:hAnsi="Arial" w:cs="Arial"/>
          <w:color w:val="000000"/>
          <w:sz w:val="22"/>
          <w:szCs w:val="22"/>
          <w:u w:val="single"/>
        </w:rPr>
        <w:t>must</w:t>
      </w:r>
      <w:r>
        <w:rPr>
          <w:rFonts w:ascii="Arial" w:hAnsi="Arial" w:cs="Arial"/>
          <w:color w:val="000000"/>
          <w:sz w:val="22"/>
          <w:szCs w:val="22"/>
        </w:rPr>
        <w:t xml:space="preserve"> be filled in by the user for submitting the response.</w:t>
      </w:r>
    </w:p>
    <w:p w14:paraId="5C646CDD" w14:textId="77777777" w:rsidR="00683492" w:rsidRDefault="00683492">
      <w:pPr>
        <w:rPr>
          <w:rFonts w:ascii="Arial" w:hAnsi="Arial" w:cs="Arial"/>
          <w:color w:val="000000"/>
          <w:sz w:val="22"/>
          <w:szCs w:val="22"/>
        </w:rPr>
      </w:pPr>
    </w:p>
    <w:p w14:paraId="13B13D45" w14:textId="77777777" w:rsidR="00683492" w:rsidRDefault="002B3153">
      <w:pPr>
        <w:rPr>
          <w:rFonts w:ascii="Arial" w:hAnsi="Arial" w:cs="Arial"/>
          <w:color w:val="000000"/>
          <w:sz w:val="22"/>
          <w:szCs w:val="22"/>
        </w:rPr>
      </w:pPr>
      <w:r>
        <w:rPr>
          <w:rFonts w:ascii="Arial" w:hAnsi="Arial" w:cs="Arial"/>
          <w:color w:val="000000"/>
          <w:sz w:val="22"/>
          <w:szCs w:val="22"/>
        </w:rPr>
        <w:t>A draft can be re-opened (from the EUCTP "Drafts" menu entry), deleted or submitted.</w:t>
      </w:r>
    </w:p>
    <w:p w14:paraId="11883186" w14:textId="77777777" w:rsidR="00683492" w:rsidRDefault="002B3153">
      <w:pPr>
        <w:rPr>
          <w:rFonts w:ascii="Arial" w:hAnsi="Arial" w:cs="Arial"/>
          <w:color w:val="000000"/>
          <w:sz w:val="22"/>
          <w:szCs w:val="22"/>
        </w:rPr>
      </w:pPr>
      <w:r>
        <w:rPr>
          <w:rFonts w:ascii="Arial" w:hAnsi="Arial" w:cs="Arial"/>
          <w:color w:val="000000"/>
          <w:sz w:val="22"/>
          <w:szCs w:val="22"/>
        </w:rPr>
        <w:t>In case of successful submission, the draft is automatically deleted.</w:t>
      </w:r>
    </w:p>
    <w:p w14:paraId="30E090A9" w14:textId="77777777" w:rsidR="00683492" w:rsidRDefault="00683492">
      <w:pPr>
        <w:rPr>
          <w:rFonts w:ascii="Arial" w:hAnsi="Arial" w:cs="Arial"/>
          <w:color w:val="000000"/>
          <w:sz w:val="22"/>
          <w:szCs w:val="22"/>
        </w:rPr>
      </w:pPr>
    </w:p>
    <w:p w14:paraId="321A78F7" w14:textId="49103608"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7289638" wp14:editId="454D7F0F">
            <wp:extent cx="5667375" cy="2762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3C9F5FD7"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3.5.2 - Submitted Application Additional Information - View submissions</w:t>
      </w:r>
    </w:p>
    <w:p w14:paraId="492C9937" w14:textId="77777777" w:rsidR="00683492" w:rsidRDefault="00683492">
      <w:pPr>
        <w:rPr>
          <w:rFonts w:ascii="Arial" w:hAnsi="Arial" w:cs="Arial"/>
          <w:color w:val="000000"/>
          <w:sz w:val="22"/>
          <w:szCs w:val="22"/>
        </w:rPr>
      </w:pPr>
    </w:p>
    <w:p w14:paraId="4EFEB237" w14:textId="77777777" w:rsidR="00683492" w:rsidRDefault="002B3153">
      <w:pPr>
        <w:rPr>
          <w:rFonts w:ascii="Arial" w:hAnsi="Arial" w:cs="Arial"/>
          <w:color w:val="000000"/>
          <w:sz w:val="22"/>
          <w:szCs w:val="22"/>
        </w:rPr>
      </w:pPr>
      <w:r>
        <w:rPr>
          <w:rFonts w:ascii="Arial" w:hAnsi="Arial" w:cs="Arial"/>
          <w:color w:val="000000"/>
          <w:sz w:val="22"/>
          <w:szCs w:val="22"/>
        </w:rPr>
        <w:t>The response to a submitted application additional information request can be consulted from the submitted task (EUCTP "Dashboard" menu entry) or from the list of submissions (EUCTP "Submissions" menu entry - cf. Figure 3.5.2).</w:t>
      </w:r>
    </w:p>
    <w:p w14:paraId="1C07BCA7"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"3.6. Clone"</w:instrText>
      </w:r>
      <w:r>
        <w:rPr>
          <w:rFonts w:ascii="Arial" w:hAnsi="Arial" w:cs="Arial"/>
          <w:color w:val="000000"/>
          <w:sz w:val="22"/>
          <w:szCs w:val="22"/>
        </w:rPr>
        <w:fldChar w:fldCharType="end"/>
      </w:r>
      <w:bookmarkStart w:id="18" w:name="52b925b5-1709-45c1-9cc8-f9f0f3460372"/>
      <w:bookmarkEnd w:id="18"/>
      <w:r>
        <w:rPr>
          <w:rFonts w:ascii="Arial" w:hAnsi="Arial" w:cs="Arial"/>
          <w:b/>
          <w:bCs/>
          <w:color w:val="375DB0"/>
          <w:sz w:val="26"/>
          <w:szCs w:val="26"/>
        </w:rPr>
        <w:t>3.6. Clone</w:t>
      </w:r>
    </w:p>
    <w:p w14:paraId="6FDD0FE2" w14:textId="4EF9075D" w:rsidR="00683492" w:rsidRDefault="00011FCD">
      <w:pPr>
        <w:jc w:val="center"/>
        <w:rPr>
          <w:rFonts w:ascii="Arial" w:hAnsi="Arial" w:cs="Arial"/>
          <w:color w:val="000000"/>
          <w:sz w:val="22"/>
          <w:szCs w:val="22"/>
        </w:rPr>
      </w:pPr>
      <w:commentRangeStart w:id="19"/>
      <w:r>
        <w:rPr>
          <w:rFonts w:ascii="Arial" w:hAnsi="Arial" w:cs="Arial"/>
          <w:noProof/>
          <w:color w:val="000000"/>
          <w:sz w:val="22"/>
          <w:szCs w:val="22"/>
          <w:lang w:eastAsia="en-US"/>
        </w:rPr>
        <w:drawing>
          <wp:inline distT="0" distB="0" distL="0" distR="0" wp14:anchorId="4B17B969" wp14:editId="2F118A72">
            <wp:extent cx="2933700" cy="802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8020050"/>
                    </a:xfrm>
                    <a:prstGeom prst="rect">
                      <a:avLst/>
                    </a:prstGeom>
                    <a:noFill/>
                    <a:ln>
                      <a:noFill/>
                    </a:ln>
                  </pic:spPr>
                </pic:pic>
              </a:graphicData>
            </a:graphic>
          </wp:inline>
        </w:drawing>
      </w:r>
      <w:commentRangeEnd w:id="19"/>
      <w:r w:rsidR="00FD46F3">
        <w:rPr>
          <w:rStyle w:val="CommentReference"/>
        </w:rPr>
        <w:commentReference w:id="19"/>
      </w:r>
    </w:p>
    <w:p w14:paraId="0EB73A4E"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lastRenderedPageBreak/>
        <w:t>Figure 3.6.1 - Clone submitted application page</w:t>
      </w:r>
    </w:p>
    <w:p w14:paraId="264476B6" w14:textId="77777777" w:rsidR="00683492" w:rsidRDefault="00683492">
      <w:pPr>
        <w:rPr>
          <w:rFonts w:ascii="Arial" w:hAnsi="Arial" w:cs="Arial"/>
          <w:i/>
          <w:iCs/>
          <w:color w:val="000000"/>
          <w:sz w:val="22"/>
          <w:szCs w:val="22"/>
        </w:rPr>
      </w:pPr>
    </w:p>
    <w:p w14:paraId="2B8AFCAF" w14:textId="2D50FD01"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clone</w:t>
      </w:r>
      <w:r>
        <w:rPr>
          <w:rFonts w:ascii="Arial" w:hAnsi="Arial" w:cs="Arial"/>
          <w:color w:val="000000"/>
          <w:sz w:val="22"/>
          <w:szCs w:val="22"/>
        </w:rPr>
        <w:t xml:space="preserve"> of a submitted application may be submitted under certain conditions – the application has the status "N" (Not Accepted) and the concerned Member State has no NTP </w:t>
      </w:r>
      <w:r w:rsidR="0008195A">
        <w:rPr>
          <w:rFonts w:ascii="Arial" w:hAnsi="Arial" w:cs="Arial"/>
          <w:color w:val="000000"/>
          <w:sz w:val="22"/>
          <w:szCs w:val="22"/>
        </w:rPr>
        <w:t>– by</w:t>
      </w:r>
      <w:r>
        <w:rPr>
          <w:rFonts w:ascii="Arial" w:hAnsi="Arial" w:cs="Arial"/>
          <w:color w:val="000000"/>
          <w:sz w:val="22"/>
          <w:szCs w:val="22"/>
        </w:rPr>
        <w:t xml:space="preserve"> clicking on the "Clone" button from the submitted application consultation page (cf. </w:t>
      </w:r>
      <w:hyperlink w:anchor="b781c0b0-b02b-4492-80f5-a5baf21af153" w:history="1">
        <w:r>
          <w:rPr>
            <w:rFonts w:ascii="Arial" w:hAnsi="Arial" w:cs="Arial"/>
            <w:color w:val="0000FF"/>
            <w:sz w:val="22"/>
            <w:szCs w:val="22"/>
            <w:u w:val="single"/>
          </w:rPr>
          <w:t>3.1. Consultation</w:t>
        </w:r>
      </w:hyperlink>
      <w:r>
        <w:rPr>
          <w:rFonts w:ascii="Arial" w:hAnsi="Arial" w:cs="Arial"/>
          <w:color w:val="000000"/>
          <w:sz w:val="22"/>
          <w:szCs w:val="22"/>
        </w:rPr>
        <w:t>).</w:t>
      </w:r>
    </w:p>
    <w:p w14:paraId="0E0C93E1" w14:textId="77777777" w:rsidR="00683492" w:rsidRDefault="00683492">
      <w:pPr>
        <w:rPr>
          <w:rFonts w:ascii="Arial" w:hAnsi="Arial" w:cs="Arial"/>
          <w:color w:val="000000"/>
          <w:sz w:val="22"/>
          <w:szCs w:val="22"/>
        </w:rPr>
      </w:pPr>
    </w:p>
    <w:p w14:paraId="1391CB19" w14:textId="77777777" w:rsidR="00683492" w:rsidRDefault="002B3153">
      <w:pPr>
        <w:rPr>
          <w:rFonts w:ascii="Arial" w:hAnsi="Arial" w:cs="Arial"/>
          <w:color w:val="000000"/>
          <w:sz w:val="22"/>
          <w:szCs w:val="22"/>
        </w:rPr>
      </w:pPr>
      <w:r>
        <w:rPr>
          <w:rFonts w:ascii="Arial" w:hAnsi="Arial" w:cs="Arial"/>
          <w:color w:val="000000"/>
          <w:sz w:val="22"/>
          <w:szCs w:val="22"/>
        </w:rPr>
        <w:t>The purpose of this feature is to provide the Trader with the possibility to pre-fill the creation form of the submitted application with the information about another submitted application.</w:t>
      </w:r>
    </w:p>
    <w:p w14:paraId="5B2945F0" w14:textId="77777777" w:rsidR="00683492" w:rsidRDefault="00683492">
      <w:pPr>
        <w:rPr>
          <w:rFonts w:ascii="Arial" w:hAnsi="Arial" w:cs="Arial"/>
          <w:color w:val="000000"/>
          <w:sz w:val="22"/>
          <w:szCs w:val="22"/>
        </w:rPr>
      </w:pPr>
    </w:p>
    <w:p w14:paraId="596CE971" w14:textId="77777777" w:rsidR="00683492" w:rsidRDefault="002B3153">
      <w:pPr>
        <w:rPr>
          <w:rFonts w:ascii="Arial" w:hAnsi="Arial" w:cs="Arial"/>
          <w:color w:val="000000"/>
          <w:sz w:val="22"/>
          <w:szCs w:val="22"/>
        </w:rPr>
      </w:pPr>
      <w:r>
        <w:rPr>
          <w:rFonts w:ascii="Arial" w:hAnsi="Arial" w:cs="Arial"/>
          <w:color w:val="000000"/>
          <w:sz w:val="22"/>
          <w:szCs w:val="22"/>
        </w:rPr>
        <w:t xml:space="preserve">The page is the same as the creation page (cf. </w:t>
      </w:r>
      <w:hyperlink w:anchor="6c8024a5-0c1a-4db7-813f-9ad1e39a5747" w:history="1">
        <w:r>
          <w:rPr>
            <w:rFonts w:ascii="Arial" w:hAnsi="Arial" w:cs="Arial"/>
            <w:color w:val="0000FF"/>
            <w:sz w:val="22"/>
            <w:szCs w:val="22"/>
            <w:u w:val="single"/>
          </w:rPr>
          <w:t>3.2. New Submitted application</w:t>
        </w:r>
        <w:r>
          <w:rPr>
            <w:rFonts w:ascii="Arial" w:hAnsi="Arial" w:cs="Arial"/>
            <w:color w:val="000000"/>
            <w:sz w:val="22"/>
            <w:szCs w:val="22"/>
            <w:u w:val="single"/>
          </w:rPr>
          <w:t>)</w:t>
        </w:r>
      </w:hyperlink>
      <w:r>
        <w:rPr>
          <w:rFonts w:ascii="Arial" w:hAnsi="Arial" w:cs="Arial"/>
          <w:color w:val="000000"/>
          <w:sz w:val="22"/>
          <w:szCs w:val="22"/>
        </w:rPr>
        <w:t xml:space="preserve">. </w:t>
      </w:r>
    </w:p>
    <w:p w14:paraId="42448B69" w14:textId="77777777" w:rsidR="00683492" w:rsidRDefault="002B3153">
      <w:pPr>
        <w:rPr>
          <w:rFonts w:ascii="Arial" w:hAnsi="Arial" w:cs="Arial"/>
          <w:color w:val="000000"/>
          <w:sz w:val="22"/>
          <w:szCs w:val="22"/>
        </w:rPr>
      </w:pPr>
      <w:r>
        <w:rPr>
          <w:rFonts w:ascii="Arial" w:hAnsi="Arial" w:cs="Arial"/>
          <w:color w:val="000000"/>
          <w:sz w:val="22"/>
          <w:szCs w:val="22"/>
        </w:rPr>
        <w:t xml:space="preserve">The fields are automatically pre-filled with the information of the submitted application that is cloned and can be modified by the Trader.  </w:t>
      </w:r>
    </w:p>
    <w:p w14:paraId="5AA5228B" w14:textId="77777777" w:rsidR="00683492" w:rsidRDefault="002B3153">
      <w:pPr>
        <w:rPr>
          <w:rFonts w:ascii="Arial" w:hAnsi="Arial" w:cs="Arial"/>
          <w:color w:val="000000"/>
          <w:sz w:val="22"/>
          <w:szCs w:val="22"/>
        </w:rPr>
      </w:pPr>
      <w:commentRangeStart w:id="20"/>
      <w:r w:rsidRPr="00FD46F3">
        <w:rPr>
          <w:rFonts w:ascii="Arial" w:hAnsi="Arial" w:cs="Arial"/>
          <w:color w:val="000000"/>
          <w:sz w:val="22"/>
          <w:szCs w:val="22"/>
          <w:highlight w:val="yellow"/>
        </w:rPr>
        <w:t>The files (including the ones of the box 23 and the SAQ) are also cloned and can be modified by the Trader before submitting the application.</w:t>
      </w:r>
      <w:commentRangeEnd w:id="20"/>
      <w:r w:rsidR="003B3F4F" w:rsidRPr="00FD46F3">
        <w:rPr>
          <w:rStyle w:val="CommentReference"/>
          <w:highlight w:val="yellow"/>
        </w:rPr>
        <w:commentReference w:id="20"/>
      </w:r>
    </w:p>
    <w:p w14:paraId="0C2B21D0" w14:textId="77777777" w:rsidR="00683492" w:rsidRDefault="00683492">
      <w:pPr>
        <w:rPr>
          <w:rFonts w:ascii="Arial" w:hAnsi="Arial" w:cs="Arial"/>
          <w:color w:val="000000"/>
          <w:sz w:val="22"/>
          <w:szCs w:val="22"/>
        </w:rPr>
      </w:pPr>
    </w:p>
    <w:p w14:paraId="6DBCF0F1" w14:textId="77777777" w:rsidR="00683492" w:rsidRDefault="002B3153">
      <w:pPr>
        <w:rPr>
          <w:rFonts w:ascii="Arial" w:hAnsi="Arial" w:cs="Arial"/>
          <w:color w:val="000000"/>
          <w:sz w:val="22"/>
          <w:szCs w:val="22"/>
        </w:rPr>
      </w:pPr>
      <w:r>
        <w:rPr>
          <w:rFonts w:ascii="Arial" w:hAnsi="Arial" w:cs="Arial"/>
          <w:color w:val="000000"/>
          <w:sz w:val="22"/>
          <w:szCs w:val="22"/>
        </w:rPr>
        <w:t>Some fields are also automatically populated with the information retrieved from the EORI of the logged-in user.</w:t>
      </w:r>
    </w:p>
    <w:p w14:paraId="0474393A"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"3.7. Request AEOF"</w:instrText>
      </w:r>
      <w:r>
        <w:rPr>
          <w:rFonts w:ascii="Arial" w:hAnsi="Arial" w:cs="Arial"/>
          <w:color w:val="000000"/>
          <w:sz w:val="22"/>
          <w:szCs w:val="22"/>
        </w:rPr>
        <w:fldChar w:fldCharType="end"/>
      </w:r>
      <w:bookmarkStart w:id="21" w:name="b8a8fabd-6f16-4b03-9c99-d7ea293e9795"/>
      <w:bookmarkEnd w:id="21"/>
      <w:r>
        <w:rPr>
          <w:rFonts w:ascii="Arial" w:hAnsi="Arial" w:cs="Arial"/>
          <w:b/>
          <w:bCs/>
          <w:color w:val="375DB0"/>
          <w:sz w:val="26"/>
          <w:szCs w:val="26"/>
        </w:rPr>
        <w:t>3.7. Request AEOF</w:t>
      </w:r>
    </w:p>
    <w:p w14:paraId="79C41A4B" w14:textId="1AF7B677" w:rsidR="00683492" w:rsidRDefault="00011FCD">
      <w:pPr>
        <w:jc w:val="center"/>
        <w:rPr>
          <w:rFonts w:ascii="Arial" w:hAnsi="Arial" w:cs="Arial"/>
          <w:color w:val="000000"/>
          <w:sz w:val="22"/>
          <w:szCs w:val="22"/>
        </w:rPr>
      </w:pPr>
      <w:commentRangeStart w:id="22"/>
      <w:r>
        <w:rPr>
          <w:rFonts w:ascii="Arial" w:hAnsi="Arial" w:cs="Arial"/>
          <w:noProof/>
          <w:color w:val="000000"/>
          <w:sz w:val="22"/>
          <w:szCs w:val="22"/>
          <w:lang w:eastAsia="en-US"/>
        </w:rPr>
        <w:drawing>
          <wp:inline distT="0" distB="0" distL="0" distR="0" wp14:anchorId="6830CD87" wp14:editId="5FFA28AF">
            <wp:extent cx="2971800" cy="802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8020050"/>
                    </a:xfrm>
                    <a:prstGeom prst="rect">
                      <a:avLst/>
                    </a:prstGeom>
                    <a:noFill/>
                    <a:ln>
                      <a:noFill/>
                    </a:ln>
                  </pic:spPr>
                </pic:pic>
              </a:graphicData>
            </a:graphic>
          </wp:inline>
        </w:drawing>
      </w:r>
      <w:commentRangeEnd w:id="22"/>
      <w:r w:rsidR="00FD46F3">
        <w:rPr>
          <w:rStyle w:val="CommentReference"/>
        </w:rPr>
        <w:commentReference w:id="22"/>
      </w:r>
    </w:p>
    <w:p w14:paraId="7331A03C"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lastRenderedPageBreak/>
        <w:t>Figure 3.7.1 - New submitted application page (request AEOF)</w:t>
      </w:r>
    </w:p>
    <w:p w14:paraId="51DD1AB4" w14:textId="77777777" w:rsidR="00683492" w:rsidRDefault="00683492">
      <w:pPr>
        <w:rPr>
          <w:rFonts w:ascii="Arial" w:hAnsi="Arial" w:cs="Arial"/>
          <w:i/>
          <w:iCs/>
          <w:color w:val="000000"/>
          <w:sz w:val="22"/>
          <w:szCs w:val="22"/>
        </w:rPr>
      </w:pPr>
    </w:p>
    <w:p w14:paraId="2A563D70"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upgrade request to the AEOF authorisation type</w:t>
      </w:r>
      <w:r>
        <w:rPr>
          <w:rFonts w:ascii="Arial" w:hAnsi="Arial" w:cs="Arial"/>
          <w:color w:val="000000"/>
          <w:sz w:val="22"/>
          <w:szCs w:val="22"/>
        </w:rPr>
        <w:t xml:space="preserve"> may be submitted under certain conditions – the current AEO authorisation is a valid (i.e. not suspended or revoked) AEOS/AEOC and the concerned Member State has no NTP –  by clicking on the "Request AEOF" button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w:t>
      </w:r>
    </w:p>
    <w:p w14:paraId="497FC78E" w14:textId="77777777" w:rsidR="00683492" w:rsidRDefault="00683492">
      <w:pPr>
        <w:rPr>
          <w:rFonts w:ascii="Arial" w:hAnsi="Arial" w:cs="Arial"/>
          <w:color w:val="000000"/>
          <w:sz w:val="22"/>
          <w:szCs w:val="22"/>
        </w:rPr>
      </w:pPr>
    </w:p>
    <w:p w14:paraId="46177292" w14:textId="77777777" w:rsidR="00683492" w:rsidRDefault="002B3153">
      <w:pPr>
        <w:rPr>
          <w:rFonts w:ascii="Arial" w:hAnsi="Arial" w:cs="Arial"/>
          <w:color w:val="000000"/>
          <w:sz w:val="22"/>
          <w:szCs w:val="22"/>
        </w:rPr>
      </w:pPr>
      <w:r>
        <w:rPr>
          <w:rFonts w:ascii="Arial" w:hAnsi="Arial" w:cs="Arial"/>
          <w:color w:val="000000"/>
          <w:sz w:val="22"/>
          <w:szCs w:val="22"/>
        </w:rPr>
        <w:t>The purpose of this feature is to provide the Trader with the possibility to pre-fill the creation form of the submitted application with information of AEO application from which the current AEO Authorisation of the Trader has been issued.</w:t>
      </w:r>
    </w:p>
    <w:p w14:paraId="0C9318AB" w14:textId="77777777" w:rsidR="00683492" w:rsidRDefault="00683492">
      <w:pPr>
        <w:rPr>
          <w:rFonts w:ascii="Arial" w:hAnsi="Arial" w:cs="Arial"/>
          <w:color w:val="000000"/>
          <w:sz w:val="22"/>
          <w:szCs w:val="22"/>
        </w:rPr>
      </w:pPr>
    </w:p>
    <w:p w14:paraId="0226127F" w14:textId="77777777" w:rsidR="00683492" w:rsidRDefault="002B3153">
      <w:pPr>
        <w:rPr>
          <w:rFonts w:ascii="Arial" w:hAnsi="Arial" w:cs="Arial"/>
          <w:color w:val="000000"/>
          <w:sz w:val="22"/>
          <w:szCs w:val="22"/>
        </w:rPr>
      </w:pPr>
      <w:r>
        <w:rPr>
          <w:rFonts w:ascii="Arial" w:hAnsi="Arial" w:cs="Arial"/>
          <w:color w:val="000000"/>
          <w:sz w:val="22"/>
          <w:szCs w:val="22"/>
        </w:rPr>
        <w:t xml:space="preserve">The page is the same as the creation page of the submitted application (cf </w:t>
      </w:r>
      <w:hyperlink w:anchor="6c8024a5-0c1a-4db7-813f-9ad1e39a5747" w:history="1">
        <w:r>
          <w:rPr>
            <w:rFonts w:ascii="Arial" w:hAnsi="Arial" w:cs="Arial"/>
            <w:color w:val="0000FF"/>
            <w:sz w:val="22"/>
            <w:szCs w:val="22"/>
            <w:u w:val="single"/>
          </w:rPr>
          <w:t>3.2. New Submitted application</w:t>
        </w:r>
        <w:r>
          <w:rPr>
            <w:rFonts w:ascii="Arial" w:hAnsi="Arial" w:cs="Arial"/>
            <w:color w:val="000000"/>
            <w:sz w:val="22"/>
            <w:szCs w:val="22"/>
          </w:rPr>
          <w:t>)</w:t>
        </w:r>
      </w:hyperlink>
      <w:r>
        <w:rPr>
          <w:rFonts w:ascii="Arial" w:hAnsi="Arial" w:cs="Arial"/>
          <w:color w:val="000000"/>
          <w:sz w:val="22"/>
          <w:szCs w:val="22"/>
        </w:rPr>
        <w:t xml:space="preserve">. </w:t>
      </w:r>
    </w:p>
    <w:p w14:paraId="09A0325C" w14:textId="77777777" w:rsidR="00683492" w:rsidRDefault="002B3153">
      <w:pPr>
        <w:rPr>
          <w:rFonts w:ascii="Arial" w:hAnsi="Arial" w:cs="Arial"/>
          <w:color w:val="000000"/>
          <w:sz w:val="22"/>
          <w:szCs w:val="22"/>
        </w:rPr>
      </w:pPr>
      <w:r>
        <w:rPr>
          <w:rFonts w:ascii="Arial" w:hAnsi="Arial" w:cs="Arial"/>
          <w:color w:val="000000"/>
          <w:sz w:val="22"/>
          <w:szCs w:val="22"/>
        </w:rPr>
        <w:t xml:space="preserve">The fields are automatically pre-filled with the information of the AEO application from which the AEO authorisation has been issued and can be modified by the Trader. </w:t>
      </w:r>
    </w:p>
    <w:p w14:paraId="61B8AAF2" w14:textId="77777777" w:rsidR="00683492" w:rsidRDefault="002B3153">
      <w:pPr>
        <w:rPr>
          <w:rFonts w:ascii="Arial" w:hAnsi="Arial" w:cs="Arial"/>
          <w:color w:val="000000"/>
          <w:sz w:val="22"/>
          <w:szCs w:val="22"/>
        </w:rPr>
      </w:pPr>
      <w:r>
        <w:rPr>
          <w:rFonts w:ascii="Arial" w:hAnsi="Arial" w:cs="Arial"/>
          <w:color w:val="000000"/>
          <w:sz w:val="22"/>
          <w:szCs w:val="22"/>
        </w:rPr>
        <w:t>The authorisation type is automatically set to "AEOF" and cannot be modified.</w:t>
      </w:r>
    </w:p>
    <w:p w14:paraId="0482E73E" w14:textId="77777777" w:rsidR="00683492" w:rsidRDefault="002B3153">
      <w:pPr>
        <w:rPr>
          <w:rFonts w:ascii="Arial" w:hAnsi="Arial" w:cs="Arial"/>
          <w:color w:val="000000"/>
          <w:sz w:val="22"/>
          <w:szCs w:val="22"/>
        </w:rPr>
      </w:pPr>
      <w:commentRangeStart w:id="23"/>
      <w:r w:rsidRPr="00FD46F3">
        <w:rPr>
          <w:rFonts w:ascii="Arial" w:hAnsi="Arial" w:cs="Arial"/>
          <w:color w:val="000000"/>
          <w:sz w:val="22"/>
          <w:szCs w:val="22"/>
          <w:highlight w:val="yellow"/>
        </w:rPr>
        <w:t>The attached documents are not copied from the AEO application.</w:t>
      </w:r>
      <w:commentRangeEnd w:id="23"/>
      <w:r w:rsidR="00FD46F3">
        <w:rPr>
          <w:rStyle w:val="CommentReference"/>
        </w:rPr>
        <w:commentReference w:id="23"/>
      </w:r>
    </w:p>
    <w:p w14:paraId="2CEDD7D8" w14:textId="77777777" w:rsidR="00683492" w:rsidRDefault="00683492">
      <w:pPr>
        <w:rPr>
          <w:rFonts w:ascii="Arial" w:hAnsi="Arial" w:cs="Arial"/>
          <w:color w:val="000000"/>
          <w:sz w:val="22"/>
          <w:szCs w:val="22"/>
        </w:rPr>
      </w:pPr>
    </w:p>
    <w:p w14:paraId="3B7E344A" w14:textId="77777777" w:rsidR="00683492" w:rsidRDefault="002B3153">
      <w:pPr>
        <w:rPr>
          <w:rFonts w:ascii="Arial" w:hAnsi="Arial" w:cs="Arial"/>
          <w:color w:val="000000"/>
          <w:sz w:val="22"/>
          <w:szCs w:val="22"/>
        </w:rPr>
      </w:pPr>
      <w:r>
        <w:rPr>
          <w:rFonts w:ascii="Arial" w:hAnsi="Arial" w:cs="Arial"/>
          <w:color w:val="000000"/>
          <w:sz w:val="22"/>
          <w:szCs w:val="22"/>
        </w:rPr>
        <w:t>Some fields are also automatically populated with the information retrieved from the EORI of the logged-in user.</w:t>
      </w:r>
    </w:p>
    <w:p w14:paraId="73A8C4E9"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1 "4. AEO Applications"</w:instrText>
      </w:r>
      <w:r>
        <w:rPr>
          <w:rFonts w:ascii="Arial" w:hAnsi="Arial" w:cs="Arial"/>
          <w:color w:val="000000"/>
          <w:sz w:val="22"/>
          <w:szCs w:val="22"/>
        </w:rPr>
        <w:fldChar w:fldCharType="end"/>
      </w:r>
      <w:bookmarkStart w:id="24" w:name="bf0f8237-0298-408a-9000-2b92c937a192"/>
      <w:bookmarkEnd w:id="24"/>
      <w:r>
        <w:rPr>
          <w:rFonts w:ascii="Arial" w:hAnsi="Arial" w:cs="Arial"/>
          <w:b/>
          <w:bCs/>
          <w:color w:val="375DB0"/>
          <w:sz w:val="26"/>
          <w:szCs w:val="26"/>
        </w:rPr>
        <w:t>4. AEO Applications</w:t>
      </w:r>
    </w:p>
    <w:p w14:paraId="2C970A2B" w14:textId="77777777" w:rsidR="00683492" w:rsidRDefault="00683492">
      <w:pPr>
        <w:rPr>
          <w:rFonts w:ascii="Arial" w:hAnsi="Arial" w:cs="Arial"/>
          <w:color w:val="000000"/>
          <w:sz w:val="22"/>
          <w:szCs w:val="22"/>
        </w:rPr>
      </w:pPr>
    </w:p>
    <w:p w14:paraId="396DE046" w14:textId="77777777" w:rsidR="00683492" w:rsidRDefault="002B3153">
      <w:pPr>
        <w:rPr>
          <w:rFonts w:ascii="Arial" w:hAnsi="Arial" w:cs="Arial"/>
          <w:color w:val="000000"/>
          <w:sz w:val="22"/>
          <w:szCs w:val="22"/>
        </w:rPr>
      </w:pPr>
      <w:r>
        <w:rPr>
          <w:rFonts w:ascii="Arial" w:hAnsi="Arial" w:cs="Arial"/>
          <w:color w:val="000000"/>
          <w:sz w:val="22"/>
          <w:szCs w:val="22"/>
        </w:rPr>
        <w:t>This section details the different pages related to the AEO applications.</w:t>
      </w:r>
    </w:p>
    <w:p w14:paraId="4741B04D"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"4.1. Consultation"</w:instrText>
      </w:r>
      <w:r>
        <w:rPr>
          <w:rFonts w:ascii="Arial" w:hAnsi="Arial" w:cs="Arial"/>
          <w:color w:val="000000"/>
          <w:sz w:val="22"/>
          <w:szCs w:val="22"/>
        </w:rPr>
        <w:fldChar w:fldCharType="end"/>
      </w:r>
      <w:bookmarkStart w:id="25" w:name="35a5067e-5ffa-44a6-a9dd-b970412ad8c5"/>
      <w:bookmarkEnd w:id="25"/>
      <w:r>
        <w:rPr>
          <w:rFonts w:ascii="Arial" w:hAnsi="Arial" w:cs="Arial"/>
          <w:b/>
          <w:bCs/>
          <w:color w:val="375DB0"/>
          <w:sz w:val="26"/>
          <w:szCs w:val="26"/>
        </w:rPr>
        <w:t>4.1. Consultation</w:t>
      </w:r>
    </w:p>
    <w:p w14:paraId="3E154FC4" w14:textId="1CBFFED2" w:rsidR="00683492" w:rsidRDefault="00011FCD">
      <w:pPr>
        <w:jc w:val="center"/>
        <w:rPr>
          <w:rFonts w:ascii="Arial" w:hAnsi="Arial" w:cs="Arial"/>
          <w:i/>
          <w:iCs/>
          <w:color w:val="000000"/>
          <w:sz w:val="22"/>
          <w:szCs w:val="22"/>
        </w:rPr>
      </w:pPr>
      <w:r>
        <w:rPr>
          <w:rFonts w:ascii="Arial" w:hAnsi="Arial" w:cs="Arial"/>
          <w:i/>
          <w:iCs/>
          <w:noProof/>
          <w:color w:val="000000"/>
          <w:sz w:val="22"/>
          <w:szCs w:val="22"/>
          <w:lang w:eastAsia="en-US"/>
        </w:rPr>
        <w:drawing>
          <wp:inline distT="0" distB="0" distL="0" distR="0" wp14:anchorId="3349B2D3" wp14:editId="30648E9E">
            <wp:extent cx="5667375" cy="2762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52A1EB38"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4.1.1 - My AEO Applications page</w:t>
      </w:r>
    </w:p>
    <w:p w14:paraId="28C99518" w14:textId="77777777" w:rsidR="00683492" w:rsidRDefault="00683492">
      <w:pPr>
        <w:jc w:val="center"/>
        <w:rPr>
          <w:rFonts w:ascii="Arial" w:hAnsi="Arial" w:cs="Arial"/>
          <w:color w:val="000000"/>
          <w:sz w:val="22"/>
          <w:szCs w:val="22"/>
        </w:rPr>
      </w:pPr>
    </w:p>
    <w:p w14:paraId="586973B6"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list</w:t>
      </w:r>
      <w:r>
        <w:rPr>
          <w:rFonts w:ascii="Arial" w:hAnsi="Arial" w:cs="Arial"/>
          <w:color w:val="000000"/>
          <w:sz w:val="22"/>
          <w:szCs w:val="22"/>
        </w:rPr>
        <w:t xml:space="preserve"> of AEO applications and possible previously valid applications linked to a specific EORI can be consulted by the Trader or his/her representative by clicking on </w:t>
      </w:r>
      <w:r>
        <w:rPr>
          <w:rFonts w:ascii="Arial" w:hAnsi="Arial" w:cs="Arial"/>
          <w:b/>
          <w:bCs/>
          <w:color w:val="000000"/>
          <w:sz w:val="22"/>
          <w:szCs w:val="22"/>
        </w:rPr>
        <w:t>eAEO - My AEO Applications</w:t>
      </w:r>
      <w:r>
        <w:rPr>
          <w:rFonts w:ascii="Arial" w:hAnsi="Arial" w:cs="Arial"/>
          <w:color w:val="000000"/>
          <w:sz w:val="22"/>
          <w:szCs w:val="22"/>
        </w:rPr>
        <w:t>, accessible from the left-hand menu.</w:t>
      </w:r>
    </w:p>
    <w:p w14:paraId="6088FD95" w14:textId="77777777" w:rsidR="00683492" w:rsidRDefault="002B3153">
      <w:pPr>
        <w:rPr>
          <w:rFonts w:ascii="Arial" w:hAnsi="Arial" w:cs="Arial"/>
          <w:color w:val="000000"/>
          <w:sz w:val="22"/>
          <w:szCs w:val="22"/>
        </w:rPr>
      </w:pPr>
      <w:r>
        <w:rPr>
          <w:rFonts w:ascii="Arial" w:hAnsi="Arial" w:cs="Arial"/>
          <w:color w:val="000000"/>
          <w:sz w:val="22"/>
          <w:szCs w:val="22"/>
        </w:rPr>
        <w:t>Considering that there can be only one valid AEO application in all EU, the list consists of the ongoing AEO application and possible previous non valid AEO applications.</w:t>
      </w:r>
    </w:p>
    <w:p w14:paraId="02752FA0" w14:textId="77777777" w:rsidR="00683492" w:rsidRDefault="00683492">
      <w:pPr>
        <w:rPr>
          <w:rFonts w:ascii="Arial" w:hAnsi="Arial" w:cs="Arial"/>
          <w:color w:val="000000"/>
          <w:sz w:val="22"/>
          <w:szCs w:val="22"/>
        </w:rPr>
      </w:pPr>
    </w:p>
    <w:p w14:paraId="64B0AF37" w14:textId="77777777" w:rsidR="00683492" w:rsidRDefault="002B3153">
      <w:pPr>
        <w:rPr>
          <w:rFonts w:ascii="Arial" w:hAnsi="Arial" w:cs="Arial"/>
          <w:color w:val="000000"/>
          <w:sz w:val="22"/>
          <w:szCs w:val="22"/>
        </w:rPr>
      </w:pPr>
      <w:r>
        <w:rPr>
          <w:rFonts w:ascii="Arial" w:hAnsi="Arial" w:cs="Arial"/>
          <w:color w:val="000000"/>
          <w:sz w:val="22"/>
          <w:szCs w:val="22"/>
        </w:rPr>
        <w:t>Summarized information about every AEO application retrieved from EOS can be seen. From this page, it is possible to consult the details of a specific AEO application.</w:t>
      </w:r>
    </w:p>
    <w:p w14:paraId="693EC39F" w14:textId="77777777" w:rsidR="00683492" w:rsidRDefault="00683492">
      <w:pPr>
        <w:rPr>
          <w:rFonts w:ascii="Arial" w:hAnsi="Arial" w:cs="Arial"/>
          <w:color w:val="000000"/>
          <w:sz w:val="22"/>
          <w:szCs w:val="22"/>
        </w:rPr>
      </w:pPr>
    </w:p>
    <w:p w14:paraId="27E39829" w14:textId="3726A86F" w:rsidR="00683492" w:rsidRDefault="00011FCD">
      <w:pPr>
        <w:jc w:val="center"/>
        <w:rPr>
          <w:rFonts w:ascii="Arial" w:hAnsi="Arial" w:cs="Arial"/>
          <w:i/>
          <w:iCs/>
          <w:color w:val="000000"/>
          <w:sz w:val="22"/>
          <w:szCs w:val="22"/>
        </w:rPr>
      </w:pPr>
      <w:commentRangeStart w:id="26"/>
      <w:r>
        <w:rPr>
          <w:rFonts w:ascii="Arial" w:hAnsi="Arial" w:cs="Arial"/>
          <w:i/>
          <w:iCs/>
          <w:noProof/>
          <w:color w:val="000000"/>
          <w:sz w:val="22"/>
          <w:szCs w:val="22"/>
          <w:lang w:eastAsia="en-US"/>
        </w:rPr>
        <w:lastRenderedPageBreak/>
        <w:drawing>
          <wp:inline distT="0" distB="0" distL="0" distR="0" wp14:anchorId="2D5E0904" wp14:editId="1DF76692">
            <wp:extent cx="2428875" cy="8010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8010525"/>
                    </a:xfrm>
                    <a:prstGeom prst="rect">
                      <a:avLst/>
                    </a:prstGeom>
                    <a:noFill/>
                    <a:ln>
                      <a:noFill/>
                    </a:ln>
                  </pic:spPr>
                </pic:pic>
              </a:graphicData>
            </a:graphic>
          </wp:inline>
        </w:drawing>
      </w:r>
      <w:commentRangeEnd w:id="26"/>
      <w:r w:rsidR="0042648E">
        <w:rPr>
          <w:rStyle w:val="CommentReference"/>
        </w:rPr>
        <w:commentReference w:id="26"/>
      </w:r>
    </w:p>
    <w:p w14:paraId="615117DD"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4.1.2 - AEO application consultation page</w:t>
      </w:r>
    </w:p>
    <w:p w14:paraId="7F0D513F" w14:textId="77777777" w:rsidR="00683492" w:rsidRDefault="00683492">
      <w:pPr>
        <w:jc w:val="center"/>
        <w:rPr>
          <w:rFonts w:ascii="Arial" w:hAnsi="Arial" w:cs="Arial"/>
          <w:color w:val="000000"/>
          <w:sz w:val="22"/>
          <w:szCs w:val="22"/>
        </w:rPr>
      </w:pPr>
    </w:p>
    <w:p w14:paraId="3CF2E788" w14:textId="77777777" w:rsidR="00683492" w:rsidRDefault="002B3153">
      <w:pPr>
        <w:rPr>
          <w:rFonts w:ascii="Arial" w:hAnsi="Arial" w:cs="Arial"/>
          <w:color w:val="000000"/>
          <w:sz w:val="22"/>
          <w:szCs w:val="22"/>
        </w:rPr>
      </w:pPr>
      <w:r>
        <w:rPr>
          <w:rFonts w:ascii="Arial" w:hAnsi="Arial" w:cs="Arial"/>
          <w:color w:val="000000"/>
          <w:sz w:val="22"/>
          <w:szCs w:val="22"/>
        </w:rPr>
        <w:t xml:space="preserve">This page displays the </w:t>
      </w:r>
      <w:r>
        <w:rPr>
          <w:rFonts w:ascii="Arial" w:hAnsi="Arial" w:cs="Arial"/>
          <w:color w:val="000000"/>
          <w:sz w:val="22"/>
          <w:szCs w:val="22"/>
          <w:u w:val="single"/>
        </w:rPr>
        <w:t>details</w:t>
      </w:r>
      <w:r>
        <w:rPr>
          <w:rFonts w:ascii="Arial" w:hAnsi="Arial" w:cs="Arial"/>
          <w:color w:val="000000"/>
          <w:sz w:val="22"/>
          <w:szCs w:val="22"/>
        </w:rPr>
        <w:t xml:space="preserve"> of an AEO application, including the possible rejections, additional information and adjustments linked to it.</w:t>
      </w:r>
    </w:p>
    <w:p w14:paraId="4DA919CF" w14:textId="77777777" w:rsidR="00683492" w:rsidRDefault="00683492">
      <w:pPr>
        <w:rPr>
          <w:rFonts w:ascii="Arial" w:hAnsi="Arial" w:cs="Arial"/>
          <w:color w:val="000000"/>
          <w:sz w:val="22"/>
          <w:szCs w:val="22"/>
        </w:rPr>
      </w:pPr>
    </w:p>
    <w:p w14:paraId="6B4FE606" w14:textId="77777777" w:rsidR="00683492" w:rsidRDefault="002B3153">
      <w:pPr>
        <w:rPr>
          <w:rFonts w:ascii="Arial" w:hAnsi="Arial" w:cs="Arial"/>
          <w:color w:val="000000"/>
          <w:sz w:val="22"/>
          <w:szCs w:val="22"/>
        </w:rPr>
      </w:pPr>
      <w:r>
        <w:rPr>
          <w:rFonts w:ascii="Arial" w:hAnsi="Arial" w:cs="Arial"/>
          <w:color w:val="000000"/>
          <w:sz w:val="22"/>
          <w:szCs w:val="22"/>
        </w:rPr>
        <w:t>Depending on the current status of the consulted AEO application, some actions can be performed on it:</w:t>
      </w:r>
    </w:p>
    <w:p w14:paraId="73386D7C" w14:textId="77777777" w:rsidR="00683492" w:rsidRDefault="00683492">
      <w:pPr>
        <w:rPr>
          <w:rFonts w:ascii="Arial" w:hAnsi="Arial" w:cs="Arial"/>
          <w:color w:val="000000"/>
          <w:sz w:val="22"/>
          <w:szCs w:val="22"/>
        </w:rPr>
      </w:pPr>
      <w:bookmarkStart w:id="27" w:name="48331DB81AD4F8D69B415FED2C994E401E818B04"/>
      <w:bookmarkEnd w:id="27"/>
    </w:p>
    <w:p w14:paraId="56CD313F" w14:textId="6EB461B8"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0B8CB96B" wp14:editId="45FBFA0B">
            <wp:extent cx="381000" cy="38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8E719D4"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the withdrawal (cf. </w:t>
      </w:r>
      <w:hyperlink w:anchor="836de3b6-c5fa-4b4f-b850-e8e361e150d4" w:history="1">
        <w:r>
          <w:rPr>
            <w:rFonts w:ascii="Arial" w:hAnsi="Arial" w:cs="Arial"/>
            <w:color w:val="0000FF"/>
            <w:sz w:val="22"/>
            <w:szCs w:val="22"/>
            <w:u w:val="single"/>
          </w:rPr>
          <w:t>4.3. Withdrawal</w:t>
        </w:r>
      </w:hyperlink>
      <w:r>
        <w:rPr>
          <w:rFonts w:ascii="Arial" w:hAnsi="Arial" w:cs="Arial"/>
          <w:color w:val="000000"/>
          <w:sz w:val="22"/>
          <w:szCs w:val="22"/>
        </w:rPr>
        <w:t>);</w:t>
      </w:r>
    </w:p>
    <w:p w14:paraId="74D6889E" w14:textId="77777777" w:rsidR="00683492" w:rsidRDefault="00683492">
      <w:pPr>
        <w:rPr>
          <w:rFonts w:ascii="Arial" w:hAnsi="Arial" w:cs="Arial"/>
          <w:color w:val="000000"/>
          <w:sz w:val="22"/>
          <w:szCs w:val="22"/>
        </w:rPr>
      </w:pPr>
      <w:bookmarkStart w:id="28" w:name="64C3EB26F9C0D5ABE630087C3B3C8E6D43A23FC5"/>
      <w:bookmarkEnd w:id="28"/>
    </w:p>
    <w:p w14:paraId="654414D9" w14:textId="5F9FB64C"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0B204FB" wp14:editId="5B261926">
            <wp:extent cx="38100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7FE0C7FB"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an amendment (cf. </w:t>
      </w:r>
      <w:hyperlink w:anchor="6a6080f3-f1fc-404d-8d34-1cd6c3446368" w:history="1">
        <w:r>
          <w:rPr>
            <w:rFonts w:ascii="Arial" w:hAnsi="Arial" w:cs="Arial"/>
            <w:color w:val="0000FF"/>
            <w:sz w:val="22"/>
            <w:szCs w:val="22"/>
            <w:u w:val="single"/>
          </w:rPr>
          <w:t>4.2. Amendment</w:t>
        </w:r>
      </w:hyperlink>
      <w:r>
        <w:rPr>
          <w:rFonts w:ascii="Arial" w:hAnsi="Arial" w:cs="Arial"/>
          <w:color w:val="000000"/>
          <w:sz w:val="22"/>
          <w:szCs w:val="22"/>
        </w:rPr>
        <w:t>);</w:t>
      </w:r>
    </w:p>
    <w:p w14:paraId="6D64F1C0" w14:textId="77777777" w:rsidR="00683492" w:rsidRDefault="00683492">
      <w:pPr>
        <w:rPr>
          <w:rFonts w:ascii="Arial" w:hAnsi="Arial" w:cs="Arial"/>
          <w:color w:val="000000"/>
          <w:sz w:val="22"/>
          <w:szCs w:val="22"/>
        </w:rPr>
      </w:pPr>
      <w:bookmarkStart w:id="29" w:name="7A535056E013FA9DDD8865C438F019737F69F018"/>
      <w:bookmarkEnd w:id="29"/>
    </w:p>
    <w:p w14:paraId="549B3F78" w14:textId="5B7F352D"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875D31F" wp14:editId="1B59B4F1">
            <wp:extent cx="38100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2DECE03"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adjustments (cf. </w:t>
      </w:r>
      <w:hyperlink w:anchor="354346f8-88f0-4683-bb1e-b846aae66812" w:history="1">
        <w:r>
          <w:rPr>
            <w:rFonts w:ascii="Arial" w:hAnsi="Arial" w:cs="Arial"/>
            <w:color w:val="0000FF"/>
            <w:sz w:val="22"/>
            <w:szCs w:val="22"/>
            <w:u w:val="single"/>
          </w:rPr>
          <w:t>4.5. Adjustments</w:t>
        </w:r>
      </w:hyperlink>
      <w:r>
        <w:rPr>
          <w:rFonts w:ascii="Arial" w:hAnsi="Arial" w:cs="Arial"/>
          <w:color w:val="000000"/>
          <w:sz w:val="22"/>
          <w:szCs w:val="22"/>
        </w:rPr>
        <w:t>).</w:t>
      </w:r>
    </w:p>
    <w:p w14:paraId="189226C1"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"4.2. Amendment"</w:instrText>
      </w:r>
      <w:r>
        <w:rPr>
          <w:rFonts w:ascii="Arial" w:hAnsi="Arial" w:cs="Arial"/>
          <w:color w:val="000000"/>
          <w:sz w:val="22"/>
          <w:szCs w:val="22"/>
        </w:rPr>
        <w:fldChar w:fldCharType="end"/>
      </w:r>
      <w:bookmarkStart w:id="30" w:name="6a6080f3-f1fc-404d-8d34-1cd6c3446368"/>
      <w:bookmarkEnd w:id="30"/>
      <w:r>
        <w:rPr>
          <w:rFonts w:ascii="Arial" w:hAnsi="Arial" w:cs="Arial"/>
          <w:b/>
          <w:bCs/>
          <w:color w:val="375DB0"/>
          <w:sz w:val="26"/>
          <w:szCs w:val="26"/>
        </w:rPr>
        <w:t>4.2. Amendment</w:t>
      </w:r>
    </w:p>
    <w:p w14:paraId="39E56F8A" w14:textId="77777777" w:rsidR="00683492" w:rsidRDefault="00683492">
      <w:pPr>
        <w:jc w:val="center"/>
        <w:rPr>
          <w:rFonts w:ascii="Arial" w:hAnsi="Arial" w:cs="Arial"/>
          <w:color w:val="000000"/>
          <w:sz w:val="22"/>
          <w:szCs w:val="22"/>
        </w:rPr>
      </w:pPr>
    </w:p>
    <w:p w14:paraId="31F4C82B" w14:textId="5A94075E" w:rsidR="00683492" w:rsidRDefault="00011FCD">
      <w:pPr>
        <w:jc w:val="center"/>
        <w:rPr>
          <w:rFonts w:ascii="Arial" w:hAnsi="Arial" w:cs="Arial"/>
          <w:color w:val="000000"/>
          <w:sz w:val="22"/>
          <w:szCs w:val="22"/>
        </w:rPr>
      </w:pPr>
      <w:commentRangeStart w:id="31"/>
      <w:r>
        <w:rPr>
          <w:rFonts w:ascii="Arial" w:hAnsi="Arial" w:cs="Arial"/>
          <w:noProof/>
          <w:color w:val="000000"/>
          <w:sz w:val="22"/>
          <w:szCs w:val="22"/>
          <w:lang w:eastAsia="en-US"/>
        </w:rPr>
        <w:lastRenderedPageBreak/>
        <w:drawing>
          <wp:inline distT="0" distB="0" distL="0" distR="0" wp14:anchorId="1B31201C" wp14:editId="0AC249C0">
            <wp:extent cx="2628900" cy="8010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8010525"/>
                    </a:xfrm>
                    <a:prstGeom prst="rect">
                      <a:avLst/>
                    </a:prstGeom>
                    <a:noFill/>
                    <a:ln>
                      <a:noFill/>
                    </a:ln>
                  </pic:spPr>
                </pic:pic>
              </a:graphicData>
            </a:graphic>
          </wp:inline>
        </w:drawing>
      </w:r>
      <w:commentRangeEnd w:id="31"/>
      <w:r w:rsidR="00C31ACC">
        <w:rPr>
          <w:rStyle w:val="CommentReference"/>
        </w:rPr>
        <w:commentReference w:id="31"/>
      </w:r>
    </w:p>
    <w:p w14:paraId="16AFD498" w14:textId="77777777" w:rsidR="00683492" w:rsidRPr="00D02128" w:rsidRDefault="002B3153">
      <w:pPr>
        <w:jc w:val="center"/>
        <w:rPr>
          <w:rFonts w:ascii="Arial" w:hAnsi="Arial" w:cs="Arial"/>
          <w:i/>
          <w:iCs/>
          <w:color w:val="000000"/>
          <w:sz w:val="22"/>
          <w:szCs w:val="22"/>
          <w:lang w:val="fr-BE"/>
        </w:rPr>
      </w:pPr>
      <w:r w:rsidRPr="00D02128">
        <w:rPr>
          <w:rFonts w:ascii="Arial" w:hAnsi="Arial" w:cs="Arial"/>
          <w:i/>
          <w:iCs/>
          <w:color w:val="000000"/>
          <w:sz w:val="22"/>
          <w:szCs w:val="22"/>
          <w:lang w:val="fr-BE"/>
        </w:rPr>
        <w:t>Figure 4.2.1 - AEO Application Amendment request page</w:t>
      </w:r>
    </w:p>
    <w:p w14:paraId="727B7CD2" w14:textId="77777777" w:rsidR="00683492" w:rsidRPr="00D02128" w:rsidRDefault="00683492">
      <w:pPr>
        <w:jc w:val="center"/>
        <w:rPr>
          <w:rFonts w:ascii="Arial" w:hAnsi="Arial" w:cs="Arial"/>
          <w:color w:val="000000"/>
          <w:sz w:val="22"/>
          <w:szCs w:val="22"/>
          <w:lang w:val="fr-BE"/>
        </w:rPr>
      </w:pPr>
    </w:p>
    <w:p w14:paraId="06706793"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amendment</w:t>
      </w:r>
      <w:r>
        <w:rPr>
          <w:rFonts w:ascii="Arial" w:hAnsi="Arial" w:cs="Arial"/>
          <w:color w:val="000000"/>
          <w:sz w:val="22"/>
          <w:szCs w:val="22"/>
        </w:rPr>
        <w:t xml:space="preserve"> of an AEO application may be requested under certain conditions – the application is valid (i.e. not rejected) and the concerned Member State has no NTP –  by clicking on the "Request amendment" button from the AEO application consultation page (cf. </w:t>
      </w:r>
      <w:hyperlink w:anchor="35a5067e-5ffa-44a6-a9dd-b970412ad8c5" w:history="1">
        <w:r>
          <w:rPr>
            <w:rFonts w:ascii="Arial" w:hAnsi="Arial" w:cs="Arial"/>
            <w:color w:val="0000FF"/>
            <w:sz w:val="22"/>
            <w:szCs w:val="22"/>
            <w:u w:val="single"/>
          </w:rPr>
          <w:t>4.1. Consultation</w:t>
        </w:r>
      </w:hyperlink>
      <w:r>
        <w:rPr>
          <w:rFonts w:ascii="Arial" w:hAnsi="Arial" w:cs="Arial"/>
          <w:color w:val="000000"/>
          <w:sz w:val="22"/>
          <w:szCs w:val="22"/>
        </w:rPr>
        <w:t>).</w:t>
      </w:r>
    </w:p>
    <w:p w14:paraId="21421971" w14:textId="77777777" w:rsidR="00683492" w:rsidRDefault="00683492">
      <w:pPr>
        <w:rPr>
          <w:rFonts w:ascii="Arial" w:hAnsi="Arial" w:cs="Arial"/>
          <w:color w:val="000000"/>
          <w:sz w:val="22"/>
          <w:szCs w:val="22"/>
        </w:rPr>
      </w:pPr>
    </w:p>
    <w:p w14:paraId="7FD6CFE0" w14:textId="77777777" w:rsidR="00683492" w:rsidRDefault="002B3153">
      <w:pPr>
        <w:rPr>
          <w:rFonts w:ascii="Arial" w:hAnsi="Arial" w:cs="Arial"/>
          <w:color w:val="000000"/>
          <w:sz w:val="22"/>
          <w:szCs w:val="22"/>
        </w:rPr>
      </w:pPr>
      <w:r>
        <w:rPr>
          <w:rFonts w:ascii="Arial" w:hAnsi="Arial" w:cs="Arial"/>
          <w:color w:val="000000"/>
          <w:sz w:val="22"/>
          <w:szCs w:val="22"/>
        </w:rPr>
        <w:t>The page displays the same fields as in the visualisation page and most of them are editable.</w:t>
      </w:r>
    </w:p>
    <w:p w14:paraId="6EF1BDAE" w14:textId="77777777" w:rsidR="00683492" w:rsidRDefault="002B3153">
      <w:pPr>
        <w:rPr>
          <w:rFonts w:ascii="Arial" w:hAnsi="Arial" w:cs="Arial"/>
          <w:color w:val="000000"/>
          <w:sz w:val="22"/>
          <w:szCs w:val="22"/>
        </w:rPr>
      </w:pPr>
      <w:r>
        <w:rPr>
          <w:rFonts w:ascii="Arial" w:hAnsi="Arial" w:cs="Arial"/>
          <w:color w:val="000000"/>
          <w:sz w:val="22"/>
          <w:szCs w:val="22"/>
        </w:rPr>
        <w:t>An additional box "Amendment Request" is displayed at the bottom of the page to allow users specifying a justification for the amendment request.</w:t>
      </w:r>
    </w:p>
    <w:p w14:paraId="4B06BF69" w14:textId="77777777" w:rsidR="00683492" w:rsidRDefault="00683492">
      <w:pPr>
        <w:rPr>
          <w:rFonts w:ascii="Arial" w:hAnsi="Arial" w:cs="Arial"/>
          <w:color w:val="000000"/>
          <w:sz w:val="22"/>
          <w:szCs w:val="22"/>
        </w:rPr>
      </w:pPr>
    </w:p>
    <w:p w14:paraId="5CE9FB15" w14:textId="2E57C905"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6A98F77" wp14:editId="48CE5320">
            <wp:extent cx="5667375" cy="2762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1752299A"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4.2.2 - AEO Application Amendment request - View submissions</w:t>
      </w:r>
    </w:p>
    <w:p w14:paraId="4612ABAC" w14:textId="77777777" w:rsidR="00683492" w:rsidRDefault="00683492">
      <w:pPr>
        <w:rPr>
          <w:rFonts w:ascii="Arial" w:hAnsi="Arial" w:cs="Arial"/>
          <w:color w:val="000000"/>
          <w:sz w:val="22"/>
          <w:szCs w:val="22"/>
        </w:rPr>
      </w:pPr>
    </w:p>
    <w:p w14:paraId="5550BE33" w14:textId="77777777" w:rsidR="00683492" w:rsidRDefault="002B3153">
      <w:pPr>
        <w:rPr>
          <w:rFonts w:ascii="Arial" w:hAnsi="Arial" w:cs="Arial"/>
          <w:color w:val="000000"/>
          <w:sz w:val="22"/>
          <w:szCs w:val="22"/>
        </w:rPr>
      </w:pPr>
      <w:r>
        <w:rPr>
          <w:rFonts w:ascii="Arial" w:hAnsi="Arial" w:cs="Arial"/>
          <w:color w:val="000000"/>
          <w:sz w:val="22"/>
          <w:szCs w:val="22"/>
        </w:rPr>
        <w:t>The submission of an AEO application amendment request can be consulted from the EUCTP "Submissions" menu entry.</w:t>
      </w:r>
    </w:p>
    <w:p w14:paraId="159D86C4"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"4.3. Withdrawal"</w:instrText>
      </w:r>
      <w:r>
        <w:rPr>
          <w:rFonts w:ascii="Arial" w:hAnsi="Arial" w:cs="Arial"/>
          <w:color w:val="000000"/>
          <w:sz w:val="22"/>
          <w:szCs w:val="22"/>
        </w:rPr>
        <w:fldChar w:fldCharType="end"/>
      </w:r>
      <w:bookmarkStart w:id="32" w:name="836de3b6-c5fa-4b4f-b850-e8e361e150d4"/>
      <w:bookmarkEnd w:id="32"/>
      <w:r>
        <w:rPr>
          <w:rFonts w:ascii="Arial" w:hAnsi="Arial" w:cs="Arial"/>
          <w:b/>
          <w:bCs/>
          <w:color w:val="375DB0"/>
          <w:sz w:val="26"/>
          <w:szCs w:val="26"/>
        </w:rPr>
        <w:t>4.3. Withdrawal</w:t>
      </w:r>
    </w:p>
    <w:p w14:paraId="5747D7AE" w14:textId="77777777" w:rsidR="00683492" w:rsidRDefault="00683492">
      <w:pPr>
        <w:jc w:val="center"/>
        <w:rPr>
          <w:rFonts w:ascii="Arial" w:hAnsi="Arial" w:cs="Arial"/>
          <w:color w:val="000000"/>
          <w:sz w:val="22"/>
          <w:szCs w:val="22"/>
        </w:rPr>
      </w:pPr>
    </w:p>
    <w:p w14:paraId="7A2A1D2D" w14:textId="266B2EF2"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71F19208" wp14:editId="601BD299">
            <wp:extent cx="5676900" cy="2905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2905125"/>
                    </a:xfrm>
                    <a:prstGeom prst="rect">
                      <a:avLst/>
                    </a:prstGeom>
                    <a:noFill/>
                    <a:ln>
                      <a:noFill/>
                    </a:ln>
                  </pic:spPr>
                </pic:pic>
              </a:graphicData>
            </a:graphic>
          </wp:inline>
        </w:drawing>
      </w:r>
    </w:p>
    <w:p w14:paraId="3CAE47ED"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4.3.1 - AEO Application Withdrawal request page</w:t>
      </w:r>
    </w:p>
    <w:p w14:paraId="050A1D40" w14:textId="77777777" w:rsidR="00683492" w:rsidRDefault="00683492">
      <w:pPr>
        <w:jc w:val="center"/>
        <w:rPr>
          <w:rFonts w:ascii="Arial" w:hAnsi="Arial" w:cs="Arial"/>
          <w:i/>
          <w:iCs/>
          <w:color w:val="000000"/>
          <w:sz w:val="22"/>
          <w:szCs w:val="22"/>
        </w:rPr>
      </w:pPr>
    </w:p>
    <w:p w14:paraId="7010E508"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withdrawal</w:t>
      </w:r>
      <w:r>
        <w:rPr>
          <w:rFonts w:ascii="Arial" w:hAnsi="Arial" w:cs="Arial"/>
          <w:color w:val="000000"/>
          <w:sz w:val="22"/>
          <w:szCs w:val="22"/>
        </w:rPr>
        <w:t xml:space="preserve"> of an AEO application, namely its rejection, may be requested under certain conditions – the application is valid (i.e. not rejected) and the Trader has no NTP – by clicking on the "Request withdrawal" button from the AEO application consultation page (cf. </w:t>
      </w:r>
      <w:hyperlink w:anchor="35a5067e-5ffa-44a6-a9dd-b970412ad8c5" w:history="1">
        <w:r>
          <w:rPr>
            <w:rFonts w:ascii="Arial" w:hAnsi="Arial" w:cs="Arial"/>
            <w:color w:val="0000FF"/>
            <w:sz w:val="22"/>
            <w:szCs w:val="22"/>
            <w:u w:val="single"/>
          </w:rPr>
          <w:t>4.1. Consultation</w:t>
        </w:r>
      </w:hyperlink>
      <w:r>
        <w:rPr>
          <w:rFonts w:ascii="Arial" w:hAnsi="Arial" w:cs="Arial"/>
          <w:color w:val="000000"/>
          <w:sz w:val="22"/>
          <w:szCs w:val="22"/>
        </w:rPr>
        <w:t>).</w:t>
      </w:r>
    </w:p>
    <w:p w14:paraId="532F5A5E" w14:textId="77777777" w:rsidR="00683492" w:rsidRDefault="00683492">
      <w:pPr>
        <w:rPr>
          <w:rFonts w:ascii="Arial" w:hAnsi="Arial" w:cs="Arial"/>
          <w:color w:val="000000"/>
          <w:sz w:val="22"/>
          <w:szCs w:val="22"/>
        </w:rPr>
      </w:pPr>
    </w:p>
    <w:p w14:paraId="5AAAA8BB" w14:textId="77777777" w:rsidR="00683492" w:rsidRDefault="002B3153">
      <w:pPr>
        <w:ind w:left="30"/>
        <w:rPr>
          <w:rFonts w:ascii="Arial" w:hAnsi="Arial" w:cs="Arial"/>
          <w:color w:val="000000"/>
          <w:sz w:val="22"/>
          <w:szCs w:val="22"/>
        </w:rPr>
      </w:pPr>
      <w:r>
        <w:rPr>
          <w:rFonts w:ascii="Arial" w:hAnsi="Arial" w:cs="Arial"/>
          <w:color w:val="000000"/>
          <w:sz w:val="22"/>
          <w:szCs w:val="22"/>
        </w:rPr>
        <w:t>The page simply displays the reference of the concerned AEO application, a text area and an optional upload button allowing users to provide a justification for the withdrawal request.</w:t>
      </w:r>
    </w:p>
    <w:p w14:paraId="6017ECF1" w14:textId="77777777" w:rsidR="00683492" w:rsidRDefault="00683492">
      <w:pPr>
        <w:rPr>
          <w:rFonts w:ascii="Arial" w:hAnsi="Arial" w:cs="Arial"/>
          <w:color w:val="000000"/>
          <w:sz w:val="22"/>
          <w:szCs w:val="22"/>
        </w:rPr>
      </w:pPr>
    </w:p>
    <w:p w14:paraId="10E9BFAE" w14:textId="6CFDD738"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B7C39E3" wp14:editId="24EE81FF">
            <wp:extent cx="5667375" cy="2762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726B3FCA"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4.3.2 - AEO Application Withdrawal request - View submissions</w:t>
      </w:r>
    </w:p>
    <w:p w14:paraId="177B1076" w14:textId="77777777" w:rsidR="00683492" w:rsidRDefault="00683492">
      <w:pPr>
        <w:rPr>
          <w:rFonts w:ascii="Arial" w:hAnsi="Arial" w:cs="Arial"/>
          <w:color w:val="000000"/>
          <w:sz w:val="22"/>
          <w:szCs w:val="22"/>
        </w:rPr>
      </w:pPr>
    </w:p>
    <w:p w14:paraId="67333DE1" w14:textId="77777777" w:rsidR="00683492" w:rsidRDefault="002B3153">
      <w:pPr>
        <w:rPr>
          <w:rFonts w:ascii="Arial" w:hAnsi="Arial" w:cs="Arial"/>
          <w:color w:val="000000"/>
          <w:sz w:val="22"/>
          <w:szCs w:val="22"/>
        </w:rPr>
      </w:pPr>
      <w:r>
        <w:rPr>
          <w:rFonts w:ascii="Arial" w:hAnsi="Arial" w:cs="Arial"/>
          <w:color w:val="000000"/>
          <w:sz w:val="22"/>
          <w:szCs w:val="22"/>
        </w:rPr>
        <w:t xml:space="preserve">The submission of an AEO application withdrawal request can be consulted from the EUCTP </w:t>
      </w:r>
      <w:r>
        <w:rPr>
          <w:rFonts w:ascii="Arial" w:hAnsi="Arial" w:cs="Arial"/>
          <w:color w:val="000000"/>
          <w:sz w:val="22"/>
          <w:szCs w:val="22"/>
        </w:rPr>
        <w:lastRenderedPageBreak/>
        <w:t>"Submissions" menu entry.</w:t>
      </w:r>
    </w:p>
    <w:p w14:paraId="33D9D7BA"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"4.4. Additional information"</w:instrText>
      </w:r>
      <w:r>
        <w:rPr>
          <w:rFonts w:ascii="Arial" w:hAnsi="Arial" w:cs="Arial"/>
          <w:color w:val="000000"/>
          <w:sz w:val="22"/>
          <w:szCs w:val="22"/>
        </w:rPr>
        <w:fldChar w:fldCharType="end"/>
      </w:r>
      <w:bookmarkStart w:id="33" w:name="d0d4a8e8-b2e8-48fb-b0bc-d97de3cd1c25"/>
      <w:bookmarkEnd w:id="33"/>
      <w:r>
        <w:rPr>
          <w:rFonts w:ascii="Arial" w:hAnsi="Arial" w:cs="Arial"/>
          <w:b/>
          <w:bCs/>
          <w:color w:val="375DB0"/>
          <w:sz w:val="26"/>
          <w:szCs w:val="26"/>
        </w:rPr>
        <w:t>4.4. Additional information</w:t>
      </w:r>
    </w:p>
    <w:p w14:paraId="4735BF21" w14:textId="77777777" w:rsidR="00683492" w:rsidRDefault="00683492">
      <w:pPr>
        <w:rPr>
          <w:rFonts w:ascii="Arial" w:hAnsi="Arial" w:cs="Arial"/>
          <w:color w:val="000000"/>
          <w:sz w:val="22"/>
          <w:szCs w:val="22"/>
        </w:rPr>
      </w:pPr>
    </w:p>
    <w:p w14:paraId="73F2368B" w14:textId="77777777" w:rsidR="00683492" w:rsidRDefault="002B3153">
      <w:pPr>
        <w:rPr>
          <w:rFonts w:ascii="Arial" w:hAnsi="Arial" w:cs="Arial"/>
          <w:color w:val="000000"/>
          <w:sz w:val="22"/>
          <w:szCs w:val="22"/>
        </w:rPr>
      </w:pPr>
      <w:r>
        <w:rPr>
          <w:rFonts w:ascii="Arial" w:hAnsi="Arial" w:cs="Arial"/>
          <w:color w:val="000000"/>
          <w:sz w:val="22"/>
          <w:szCs w:val="22"/>
        </w:rPr>
        <w:t xml:space="preserve">The Trader (or his/her representative) may be requested to </w:t>
      </w:r>
      <w:r>
        <w:rPr>
          <w:rFonts w:ascii="Arial" w:hAnsi="Arial" w:cs="Arial"/>
          <w:color w:val="000000"/>
          <w:sz w:val="22"/>
          <w:szCs w:val="22"/>
          <w:u w:val="single"/>
        </w:rPr>
        <w:t>provide additional information</w:t>
      </w:r>
      <w:r>
        <w:rPr>
          <w:rFonts w:ascii="Arial" w:hAnsi="Arial" w:cs="Arial"/>
          <w:color w:val="000000"/>
          <w:sz w:val="22"/>
          <w:szCs w:val="22"/>
        </w:rPr>
        <w:t xml:space="preserve"> regarding his/her AEO application by the Decision-Taking Customs Authority (DTCA) in EOS.</w:t>
      </w:r>
    </w:p>
    <w:p w14:paraId="2E235F5E" w14:textId="77777777" w:rsidR="00683492" w:rsidRDefault="002B3153">
      <w:pPr>
        <w:rPr>
          <w:rFonts w:ascii="Arial" w:hAnsi="Arial" w:cs="Arial"/>
          <w:color w:val="000000"/>
          <w:sz w:val="22"/>
          <w:szCs w:val="22"/>
        </w:rPr>
      </w:pPr>
      <w:r>
        <w:rPr>
          <w:rFonts w:ascii="Arial" w:hAnsi="Arial" w:cs="Arial"/>
          <w:color w:val="000000"/>
          <w:sz w:val="22"/>
          <w:szCs w:val="22"/>
        </w:rPr>
        <w:t xml:space="preserve">Such a request for additional information is received in eAEO-STP as a </w:t>
      </w:r>
      <w:r>
        <w:rPr>
          <w:rFonts w:ascii="Arial" w:hAnsi="Arial" w:cs="Arial"/>
          <w:i/>
          <w:iCs/>
          <w:color w:val="000000"/>
          <w:sz w:val="22"/>
          <w:szCs w:val="22"/>
        </w:rPr>
        <w:t>task</w:t>
      </w:r>
      <w:r>
        <w:rPr>
          <w:rFonts w:ascii="Arial" w:hAnsi="Arial" w:cs="Arial"/>
          <w:color w:val="000000"/>
          <w:sz w:val="22"/>
          <w:szCs w:val="22"/>
        </w:rPr>
        <w:t xml:space="preserve"> accessible from the EUCTP "Dashboard" menu entry.</w:t>
      </w:r>
    </w:p>
    <w:p w14:paraId="1E0E7025" w14:textId="77777777" w:rsidR="00683492" w:rsidRDefault="00683492">
      <w:pPr>
        <w:rPr>
          <w:rFonts w:ascii="Arial" w:hAnsi="Arial" w:cs="Arial"/>
          <w:color w:val="000000"/>
          <w:sz w:val="22"/>
          <w:szCs w:val="22"/>
        </w:rPr>
      </w:pPr>
    </w:p>
    <w:p w14:paraId="2AF0EA7F" w14:textId="196A23CA"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7C59268" wp14:editId="33673507">
            <wp:extent cx="5676900" cy="4886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4886325"/>
                    </a:xfrm>
                    <a:prstGeom prst="rect">
                      <a:avLst/>
                    </a:prstGeom>
                    <a:noFill/>
                    <a:ln>
                      <a:noFill/>
                    </a:ln>
                  </pic:spPr>
                </pic:pic>
              </a:graphicData>
            </a:graphic>
          </wp:inline>
        </w:drawing>
      </w:r>
    </w:p>
    <w:p w14:paraId="7760E6AC"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4.4.1 - AEO Application - Additional information task page</w:t>
      </w:r>
    </w:p>
    <w:p w14:paraId="5B7E3AD6" w14:textId="77777777" w:rsidR="00683492" w:rsidRDefault="00683492">
      <w:pPr>
        <w:rPr>
          <w:rFonts w:ascii="Arial" w:hAnsi="Arial" w:cs="Arial"/>
          <w:i/>
          <w:iCs/>
          <w:color w:val="000000"/>
          <w:sz w:val="22"/>
          <w:szCs w:val="22"/>
        </w:rPr>
      </w:pPr>
    </w:p>
    <w:p w14:paraId="14A40261" w14:textId="77777777" w:rsidR="00683492" w:rsidRDefault="002B3153">
      <w:pPr>
        <w:rPr>
          <w:rFonts w:ascii="Arial" w:hAnsi="Arial" w:cs="Arial"/>
          <w:color w:val="000000"/>
          <w:sz w:val="22"/>
          <w:szCs w:val="22"/>
        </w:rPr>
      </w:pPr>
      <w:r>
        <w:rPr>
          <w:rFonts w:ascii="Arial" w:hAnsi="Arial" w:cs="Arial"/>
          <w:color w:val="000000"/>
          <w:sz w:val="22"/>
          <w:szCs w:val="22"/>
        </w:rPr>
        <w:t xml:space="preserve">The "Task" tab of the received notification allows the user to provide the requested information in </w:t>
      </w:r>
      <w:r>
        <w:rPr>
          <w:rFonts w:ascii="Arial" w:hAnsi="Arial" w:cs="Arial"/>
          <w:b/>
          <w:bCs/>
          <w:color w:val="000000"/>
          <w:sz w:val="22"/>
          <w:szCs w:val="22"/>
        </w:rPr>
        <w:t>one or more</w:t>
      </w:r>
      <w:r>
        <w:rPr>
          <w:rFonts w:ascii="Arial" w:hAnsi="Arial" w:cs="Arial"/>
          <w:color w:val="000000"/>
          <w:sz w:val="22"/>
          <w:szCs w:val="22"/>
        </w:rPr>
        <w:t xml:space="preserve"> of the following forms:</w:t>
      </w:r>
    </w:p>
    <w:p w14:paraId="72FC0685" w14:textId="77777777" w:rsidR="00683492" w:rsidRDefault="002B3153">
      <w:pPr>
        <w:numPr>
          <w:ilvl w:val="0"/>
          <w:numId w:val="3"/>
        </w:numPr>
        <w:tabs>
          <w:tab w:val="left" w:pos="570"/>
        </w:tabs>
        <w:rPr>
          <w:rFonts w:ascii="Arial" w:hAnsi="Arial" w:cs="Arial"/>
          <w:color w:val="000000"/>
          <w:sz w:val="22"/>
          <w:szCs w:val="22"/>
        </w:rPr>
      </w:pPr>
      <w:r>
        <w:rPr>
          <w:rFonts w:ascii="Arial" w:hAnsi="Arial" w:cs="Arial"/>
          <w:color w:val="000000"/>
          <w:sz w:val="22"/>
          <w:szCs w:val="22"/>
        </w:rPr>
        <w:t>A textual description;</w:t>
      </w:r>
    </w:p>
    <w:p w14:paraId="499320DD" w14:textId="77777777" w:rsidR="00683492" w:rsidRDefault="002B3153">
      <w:pPr>
        <w:numPr>
          <w:ilvl w:val="0"/>
          <w:numId w:val="3"/>
        </w:numPr>
        <w:tabs>
          <w:tab w:val="left" w:pos="570"/>
        </w:tabs>
        <w:rPr>
          <w:rFonts w:ascii="Arial" w:hAnsi="Arial" w:cs="Arial"/>
          <w:color w:val="000000"/>
          <w:sz w:val="22"/>
          <w:szCs w:val="22"/>
        </w:rPr>
      </w:pPr>
      <w:r>
        <w:rPr>
          <w:rFonts w:ascii="Arial" w:hAnsi="Arial" w:cs="Arial"/>
          <w:color w:val="000000"/>
          <w:sz w:val="22"/>
          <w:szCs w:val="22"/>
        </w:rPr>
        <w:t>One or several attachments (i.e. files);</w:t>
      </w:r>
    </w:p>
    <w:p w14:paraId="2C60A490" w14:textId="77777777" w:rsidR="00683492" w:rsidRDefault="002B3153">
      <w:pPr>
        <w:numPr>
          <w:ilvl w:val="0"/>
          <w:numId w:val="3"/>
        </w:numPr>
        <w:tabs>
          <w:tab w:val="left" w:pos="570"/>
        </w:tabs>
        <w:rPr>
          <w:rFonts w:ascii="Arial" w:hAnsi="Arial" w:cs="Arial"/>
          <w:color w:val="000000"/>
          <w:sz w:val="22"/>
          <w:szCs w:val="22"/>
        </w:rPr>
      </w:pPr>
      <w:r>
        <w:rPr>
          <w:rFonts w:ascii="Arial" w:hAnsi="Arial" w:cs="Arial"/>
          <w:color w:val="000000"/>
          <w:sz w:val="22"/>
          <w:szCs w:val="22"/>
        </w:rPr>
        <w:t>An amended version of the AEO application.</w:t>
      </w:r>
    </w:p>
    <w:p w14:paraId="1295FFD5" w14:textId="77777777" w:rsidR="00683492" w:rsidRDefault="002B3153">
      <w:pPr>
        <w:rPr>
          <w:rFonts w:ascii="Arial" w:hAnsi="Arial" w:cs="Arial"/>
          <w:color w:val="000000"/>
          <w:sz w:val="22"/>
          <w:szCs w:val="22"/>
        </w:rPr>
      </w:pPr>
      <w:r>
        <w:rPr>
          <w:rFonts w:ascii="Arial" w:hAnsi="Arial" w:cs="Arial"/>
          <w:color w:val="000000"/>
          <w:sz w:val="22"/>
          <w:szCs w:val="22"/>
        </w:rPr>
        <w:t xml:space="preserve">As soon as one option is selected, the corresponding box is expanded. The selected box(es) </w:t>
      </w:r>
      <w:r>
        <w:rPr>
          <w:rFonts w:ascii="Arial" w:hAnsi="Arial" w:cs="Arial"/>
          <w:color w:val="000000"/>
          <w:sz w:val="22"/>
          <w:szCs w:val="22"/>
          <w:u w:val="single"/>
        </w:rPr>
        <w:t>must</w:t>
      </w:r>
      <w:r>
        <w:rPr>
          <w:rFonts w:ascii="Arial" w:hAnsi="Arial" w:cs="Arial"/>
          <w:color w:val="000000"/>
          <w:sz w:val="22"/>
          <w:szCs w:val="22"/>
        </w:rPr>
        <w:t xml:space="preserve"> be filled in by the user for submitting the response.</w:t>
      </w:r>
    </w:p>
    <w:p w14:paraId="1F8447DA" w14:textId="77777777" w:rsidR="00683492" w:rsidRDefault="00683492">
      <w:pPr>
        <w:rPr>
          <w:rFonts w:ascii="Arial" w:hAnsi="Arial" w:cs="Arial"/>
          <w:color w:val="000000"/>
          <w:sz w:val="22"/>
          <w:szCs w:val="22"/>
        </w:rPr>
      </w:pPr>
    </w:p>
    <w:p w14:paraId="30C535E3" w14:textId="39400D4E"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018E6A90" wp14:editId="156AB21F">
            <wp:extent cx="5667375"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18B10814"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4.4.2 - AEO Application Additional Information - View submissions</w:t>
      </w:r>
    </w:p>
    <w:p w14:paraId="5A8FAD19" w14:textId="77777777" w:rsidR="00683492" w:rsidRDefault="00683492">
      <w:pPr>
        <w:rPr>
          <w:rFonts w:ascii="Arial" w:hAnsi="Arial" w:cs="Arial"/>
          <w:color w:val="000000"/>
          <w:sz w:val="22"/>
          <w:szCs w:val="22"/>
        </w:rPr>
      </w:pPr>
    </w:p>
    <w:p w14:paraId="54F07D02" w14:textId="77777777" w:rsidR="00683492" w:rsidRDefault="002B3153">
      <w:pPr>
        <w:rPr>
          <w:rFonts w:ascii="Arial" w:hAnsi="Arial" w:cs="Arial"/>
          <w:color w:val="000000"/>
          <w:sz w:val="22"/>
          <w:szCs w:val="22"/>
        </w:rPr>
      </w:pPr>
      <w:r>
        <w:rPr>
          <w:rFonts w:ascii="Arial" w:hAnsi="Arial" w:cs="Arial"/>
          <w:color w:val="000000"/>
          <w:sz w:val="22"/>
          <w:szCs w:val="22"/>
        </w:rPr>
        <w:t>The response to an AEO application additional information request can be consulted from the submitted task (EUCTP "Dashboard" menu entry) or from the list of submissions (EUCTP "Submissions" menu entry - cf. Figure 4.4.2).</w:t>
      </w:r>
    </w:p>
    <w:p w14:paraId="28F8A945"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"4.5. Adjustments"</w:instrText>
      </w:r>
      <w:r>
        <w:rPr>
          <w:rFonts w:ascii="Arial" w:hAnsi="Arial" w:cs="Arial"/>
          <w:color w:val="000000"/>
          <w:sz w:val="22"/>
          <w:szCs w:val="22"/>
        </w:rPr>
        <w:fldChar w:fldCharType="end"/>
      </w:r>
      <w:bookmarkStart w:id="34" w:name="18069869-ea89-4894-9c3a-a3c6f6f28095"/>
      <w:bookmarkEnd w:id="34"/>
      <w:r>
        <w:rPr>
          <w:rFonts w:ascii="Arial" w:hAnsi="Arial" w:cs="Arial"/>
          <w:b/>
          <w:bCs/>
          <w:color w:val="375DB0"/>
          <w:sz w:val="26"/>
          <w:szCs w:val="26"/>
        </w:rPr>
        <w:t>4.5. Adjustments</w:t>
      </w:r>
    </w:p>
    <w:p w14:paraId="668272FD" w14:textId="77777777" w:rsidR="00683492" w:rsidRDefault="00683492">
      <w:pPr>
        <w:rPr>
          <w:rFonts w:ascii="Arial" w:hAnsi="Arial" w:cs="Arial"/>
          <w:color w:val="000000"/>
          <w:sz w:val="22"/>
          <w:szCs w:val="22"/>
        </w:rPr>
      </w:pPr>
    </w:p>
    <w:p w14:paraId="35823338" w14:textId="77777777" w:rsidR="00683492" w:rsidRDefault="002B3153">
      <w:pPr>
        <w:rPr>
          <w:rFonts w:ascii="Arial" w:hAnsi="Arial" w:cs="Arial"/>
          <w:b/>
          <w:bCs/>
          <w:color w:val="4F87FD"/>
          <w:sz w:val="22"/>
          <w:szCs w:val="22"/>
          <w:u w:val="single"/>
        </w:rPr>
      </w:pPr>
      <w:r>
        <w:rPr>
          <w:rFonts w:ascii="Arial" w:hAnsi="Arial" w:cs="Arial"/>
          <w:b/>
          <w:bCs/>
          <w:color w:val="4F87FD"/>
          <w:sz w:val="22"/>
          <w:szCs w:val="22"/>
          <w:u w:val="single"/>
        </w:rPr>
        <w:t>1. Adjustments request</w:t>
      </w:r>
    </w:p>
    <w:p w14:paraId="5EF3C6FB" w14:textId="77777777" w:rsidR="00683492" w:rsidRDefault="00683492">
      <w:pPr>
        <w:rPr>
          <w:rFonts w:ascii="Arial" w:hAnsi="Arial" w:cs="Arial"/>
          <w:b/>
          <w:bCs/>
          <w:color w:val="4F87FD"/>
          <w:sz w:val="22"/>
          <w:szCs w:val="22"/>
          <w:u w:val="single"/>
        </w:rPr>
      </w:pPr>
    </w:p>
    <w:p w14:paraId="49256AA4" w14:textId="3FA3FF2D"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F9AD46D" wp14:editId="352DF886">
            <wp:extent cx="5676900" cy="2905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2905125"/>
                    </a:xfrm>
                    <a:prstGeom prst="rect">
                      <a:avLst/>
                    </a:prstGeom>
                    <a:noFill/>
                    <a:ln>
                      <a:noFill/>
                    </a:ln>
                  </pic:spPr>
                </pic:pic>
              </a:graphicData>
            </a:graphic>
          </wp:inline>
        </w:drawing>
      </w:r>
    </w:p>
    <w:p w14:paraId="3B78FF27"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4.5.1 - AEO Application Adjustments request page</w:t>
      </w:r>
    </w:p>
    <w:p w14:paraId="2BE15263" w14:textId="77777777" w:rsidR="00683492" w:rsidRDefault="00683492">
      <w:pPr>
        <w:jc w:val="center"/>
        <w:rPr>
          <w:rFonts w:ascii="Arial" w:hAnsi="Arial" w:cs="Arial"/>
          <w:color w:val="000000"/>
          <w:sz w:val="22"/>
          <w:szCs w:val="22"/>
        </w:rPr>
      </w:pPr>
    </w:p>
    <w:p w14:paraId="7E2263EC" w14:textId="77777777" w:rsidR="00683492" w:rsidRDefault="002B3153">
      <w:pPr>
        <w:rPr>
          <w:rFonts w:ascii="Arial" w:hAnsi="Arial" w:cs="Arial"/>
          <w:color w:val="000000"/>
          <w:sz w:val="22"/>
          <w:szCs w:val="22"/>
        </w:rPr>
      </w:pPr>
      <w:r>
        <w:rPr>
          <w:rFonts w:ascii="Arial" w:hAnsi="Arial" w:cs="Arial"/>
          <w:color w:val="000000"/>
          <w:sz w:val="22"/>
          <w:szCs w:val="22"/>
        </w:rPr>
        <w:t xml:space="preserve">The Trader has the possibility to </w:t>
      </w:r>
      <w:r>
        <w:rPr>
          <w:rFonts w:ascii="Arial" w:hAnsi="Arial" w:cs="Arial"/>
          <w:color w:val="000000"/>
          <w:sz w:val="22"/>
          <w:szCs w:val="22"/>
          <w:u w:val="single"/>
        </w:rPr>
        <w:t>request</w:t>
      </w:r>
      <w:r>
        <w:rPr>
          <w:rFonts w:ascii="Arial" w:hAnsi="Arial" w:cs="Arial"/>
          <w:color w:val="000000"/>
          <w:sz w:val="22"/>
          <w:szCs w:val="22"/>
        </w:rPr>
        <w:t xml:space="preserve"> a delay for implementing adjustments in his/her company.</w:t>
      </w:r>
    </w:p>
    <w:p w14:paraId="08604B46" w14:textId="77777777" w:rsidR="00683492" w:rsidRDefault="002B3153">
      <w:pPr>
        <w:rPr>
          <w:rFonts w:ascii="Arial" w:hAnsi="Arial" w:cs="Arial"/>
          <w:color w:val="000000"/>
          <w:sz w:val="22"/>
          <w:szCs w:val="22"/>
        </w:rPr>
      </w:pPr>
      <w:r>
        <w:rPr>
          <w:rFonts w:ascii="Arial" w:hAnsi="Arial" w:cs="Arial"/>
          <w:color w:val="000000"/>
          <w:sz w:val="22"/>
          <w:szCs w:val="22"/>
        </w:rPr>
        <w:t xml:space="preserve">Such a request can be issued by clicking on the "Request adjustments" button from the AEO application consultation page (cf. </w:t>
      </w:r>
      <w:hyperlink w:anchor="35a5067e-5ffa-44a6-a9dd-b970412ad8c5" w:history="1">
        <w:r>
          <w:rPr>
            <w:rFonts w:ascii="Arial" w:hAnsi="Arial" w:cs="Arial"/>
            <w:color w:val="0000FF"/>
            <w:sz w:val="22"/>
            <w:szCs w:val="22"/>
            <w:u w:val="single"/>
          </w:rPr>
          <w:t>4.1. Consultation</w:t>
        </w:r>
      </w:hyperlink>
      <w:r>
        <w:rPr>
          <w:rFonts w:ascii="Arial" w:hAnsi="Arial" w:cs="Arial"/>
          <w:color w:val="000000"/>
          <w:sz w:val="22"/>
          <w:szCs w:val="22"/>
        </w:rPr>
        <w:t>).</w:t>
      </w:r>
    </w:p>
    <w:p w14:paraId="71347DB1" w14:textId="77777777" w:rsidR="00683492" w:rsidRDefault="00683492">
      <w:pPr>
        <w:rPr>
          <w:rFonts w:ascii="Arial" w:hAnsi="Arial" w:cs="Arial"/>
          <w:color w:val="000000"/>
          <w:sz w:val="22"/>
          <w:szCs w:val="22"/>
        </w:rPr>
      </w:pPr>
    </w:p>
    <w:p w14:paraId="05C6D129" w14:textId="77777777" w:rsidR="00683492" w:rsidRDefault="002B3153">
      <w:pPr>
        <w:rPr>
          <w:rFonts w:ascii="Arial" w:hAnsi="Arial" w:cs="Arial"/>
          <w:color w:val="000000"/>
          <w:sz w:val="22"/>
          <w:szCs w:val="22"/>
        </w:rPr>
      </w:pPr>
      <w:r>
        <w:rPr>
          <w:rFonts w:ascii="Arial" w:hAnsi="Arial" w:cs="Arial"/>
          <w:color w:val="000000"/>
          <w:sz w:val="22"/>
          <w:szCs w:val="22"/>
        </w:rPr>
        <w:t>The adjustments request page displays:</w:t>
      </w:r>
    </w:p>
    <w:p w14:paraId="3752CE10" w14:textId="77777777" w:rsidR="00683492" w:rsidRDefault="002B3153">
      <w:pPr>
        <w:numPr>
          <w:ilvl w:val="0"/>
          <w:numId w:val="4"/>
        </w:numPr>
        <w:tabs>
          <w:tab w:val="left" w:pos="570"/>
        </w:tabs>
        <w:rPr>
          <w:rFonts w:ascii="Arial" w:hAnsi="Arial" w:cs="Arial"/>
          <w:color w:val="000000"/>
          <w:sz w:val="22"/>
          <w:szCs w:val="22"/>
        </w:rPr>
      </w:pPr>
      <w:r>
        <w:rPr>
          <w:rFonts w:ascii="Arial" w:hAnsi="Arial" w:cs="Arial"/>
          <w:color w:val="000000"/>
          <w:sz w:val="22"/>
          <w:szCs w:val="22"/>
        </w:rPr>
        <w:t>the reference of the AEO application concerned by the adjustments;</w:t>
      </w:r>
    </w:p>
    <w:p w14:paraId="7EB8102E" w14:textId="77777777" w:rsidR="00683492" w:rsidRDefault="002B3153">
      <w:pPr>
        <w:numPr>
          <w:ilvl w:val="0"/>
          <w:numId w:val="4"/>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proposed delay</w:t>
      </w:r>
      <w:r>
        <w:rPr>
          <w:rFonts w:ascii="Arial" w:hAnsi="Arial" w:cs="Arial"/>
          <w:color w:val="000000"/>
          <w:sz w:val="22"/>
          <w:szCs w:val="22"/>
        </w:rPr>
        <w:t xml:space="preserve"> to implement the adjustments (expressed in </w:t>
      </w:r>
      <w:r>
        <w:rPr>
          <w:rFonts w:ascii="Arial" w:hAnsi="Arial" w:cs="Arial"/>
          <w:i/>
          <w:iCs/>
          <w:color w:val="000000"/>
          <w:sz w:val="22"/>
          <w:szCs w:val="22"/>
        </w:rPr>
        <w:t>days</w:t>
      </w:r>
      <w:r>
        <w:rPr>
          <w:rFonts w:ascii="Arial" w:hAnsi="Arial" w:cs="Arial"/>
          <w:color w:val="000000"/>
          <w:sz w:val="22"/>
          <w:szCs w:val="22"/>
        </w:rPr>
        <w:t>);</w:t>
      </w:r>
    </w:p>
    <w:p w14:paraId="7651A2C7" w14:textId="77777777" w:rsidR="00683492" w:rsidRDefault="002B3153">
      <w:pPr>
        <w:numPr>
          <w:ilvl w:val="0"/>
          <w:numId w:val="4"/>
        </w:numPr>
        <w:tabs>
          <w:tab w:val="left" w:pos="570"/>
        </w:tabs>
        <w:rPr>
          <w:rFonts w:ascii="Arial" w:hAnsi="Arial" w:cs="Arial"/>
          <w:color w:val="000000"/>
          <w:sz w:val="22"/>
          <w:szCs w:val="22"/>
        </w:rPr>
      </w:pPr>
      <w:r>
        <w:rPr>
          <w:rFonts w:ascii="Arial" w:hAnsi="Arial" w:cs="Arial"/>
          <w:color w:val="000000"/>
          <w:sz w:val="22"/>
          <w:szCs w:val="22"/>
        </w:rPr>
        <w:t xml:space="preserve">the description of the </w:t>
      </w:r>
      <w:r>
        <w:rPr>
          <w:rFonts w:ascii="Arial" w:hAnsi="Arial" w:cs="Arial"/>
          <w:b/>
          <w:bCs/>
          <w:color w:val="000000"/>
          <w:sz w:val="22"/>
          <w:szCs w:val="22"/>
        </w:rPr>
        <w:t>proposed adjustments</w:t>
      </w:r>
      <w:r>
        <w:rPr>
          <w:rFonts w:ascii="Arial" w:hAnsi="Arial" w:cs="Arial"/>
          <w:color w:val="000000"/>
          <w:sz w:val="22"/>
          <w:szCs w:val="22"/>
        </w:rPr>
        <w:t>.</w:t>
      </w:r>
    </w:p>
    <w:p w14:paraId="34DEA60D" w14:textId="77777777" w:rsidR="00683492" w:rsidRDefault="00683492">
      <w:pPr>
        <w:rPr>
          <w:rFonts w:ascii="Arial" w:hAnsi="Arial" w:cs="Arial"/>
          <w:color w:val="000000"/>
          <w:sz w:val="22"/>
          <w:szCs w:val="22"/>
        </w:rPr>
      </w:pPr>
    </w:p>
    <w:p w14:paraId="5C952101" w14:textId="0C8A54B0"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01D449B2" wp14:editId="366645A3">
            <wp:extent cx="5667375" cy="2762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60200CDC"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4.5.2 - AEO Application Adjustments request - View submissions</w:t>
      </w:r>
    </w:p>
    <w:p w14:paraId="489A4A88" w14:textId="77777777" w:rsidR="00683492" w:rsidRDefault="00683492">
      <w:pPr>
        <w:rPr>
          <w:rFonts w:ascii="Arial" w:hAnsi="Arial" w:cs="Arial"/>
          <w:color w:val="000000"/>
          <w:sz w:val="22"/>
          <w:szCs w:val="22"/>
        </w:rPr>
      </w:pPr>
    </w:p>
    <w:p w14:paraId="622A31D9" w14:textId="77777777" w:rsidR="00683492" w:rsidRDefault="002B3153">
      <w:pPr>
        <w:rPr>
          <w:rFonts w:ascii="Arial" w:hAnsi="Arial" w:cs="Arial"/>
          <w:color w:val="000000"/>
          <w:sz w:val="22"/>
          <w:szCs w:val="22"/>
        </w:rPr>
      </w:pPr>
      <w:r>
        <w:rPr>
          <w:rFonts w:ascii="Arial" w:hAnsi="Arial" w:cs="Arial"/>
          <w:color w:val="000000"/>
          <w:sz w:val="22"/>
          <w:szCs w:val="22"/>
        </w:rPr>
        <w:t>The submission of an AEO application adjustments request can be consulted from the EUCTP "Submissions" menu entry.</w:t>
      </w:r>
    </w:p>
    <w:p w14:paraId="07C747FF" w14:textId="77777777" w:rsidR="00683492" w:rsidRDefault="00683492">
      <w:pPr>
        <w:rPr>
          <w:rFonts w:ascii="Arial" w:hAnsi="Arial" w:cs="Arial"/>
          <w:color w:val="000000"/>
          <w:sz w:val="22"/>
          <w:szCs w:val="22"/>
        </w:rPr>
      </w:pPr>
    </w:p>
    <w:p w14:paraId="0321C646" w14:textId="77777777" w:rsidR="00683492" w:rsidRDefault="00683492">
      <w:pPr>
        <w:rPr>
          <w:rFonts w:ascii="Arial" w:hAnsi="Arial" w:cs="Arial"/>
          <w:color w:val="000000"/>
          <w:sz w:val="22"/>
          <w:szCs w:val="22"/>
        </w:rPr>
      </w:pPr>
    </w:p>
    <w:p w14:paraId="41C02D97" w14:textId="77777777" w:rsidR="00683492" w:rsidRDefault="002B3153">
      <w:pPr>
        <w:rPr>
          <w:rFonts w:ascii="Arial" w:hAnsi="Arial" w:cs="Arial"/>
          <w:b/>
          <w:bCs/>
          <w:color w:val="4F87FD"/>
          <w:sz w:val="22"/>
          <w:szCs w:val="22"/>
          <w:u w:val="single"/>
        </w:rPr>
      </w:pPr>
      <w:r>
        <w:rPr>
          <w:rFonts w:ascii="Arial" w:hAnsi="Arial" w:cs="Arial"/>
          <w:b/>
          <w:bCs/>
          <w:color w:val="4F87FD"/>
          <w:sz w:val="22"/>
          <w:szCs w:val="22"/>
          <w:u w:val="single"/>
        </w:rPr>
        <w:t>2. Adjustments results</w:t>
      </w:r>
    </w:p>
    <w:p w14:paraId="04A1E29D" w14:textId="77777777" w:rsidR="00683492" w:rsidRDefault="00683492">
      <w:pPr>
        <w:rPr>
          <w:rFonts w:ascii="Arial" w:hAnsi="Arial" w:cs="Arial"/>
          <w:b/>
          <w:bCs/>
          <w:color w:val="4F87FD"/>
          <w:sz w:val="22"/>
          <w:szCs w:val="22"/>
          <w:u w:val="single"/>
        </w:rPr>
      </w:pPr>
    </w:p>
    <w:p w14:paraId="517F429A" w14:textId="77777777" w:rsidR="00683492" w:rsidRDefault="002B3153">
      <w:pPr>
        <w:rPr>
          <w:rFonts w:ascii="Arial" w:hAnsi="Arial" w:cs="Arial"/>
          <w:color w:val="000000"/>
          <w:sz w:val="22"/>
          <w:szCs w:val="22"/>
        </w:rPr>
      </w:pPr>
      <w:r>
        <w:rPr>
          <w:rFonts w:ascii="Arial" w:hAnsi="Arial" w:cs="Arial"/>
          <w:color w:val="000000"/>
          <w:sz w:val="22"/>
          <w:szCs w:val="22"/>
        </w:rPr>
        <w:t>The request for adjustments sent by the Trader can be accepted or rejected</w:t>
      </w:r>
      <w:r>
        <w:rPr>
          <w:rFonts w:ascii="Arial" w:hAnsi="Arial" w:cs="Arial"/>
          <w:b/>
          <w:bCs/>
          <w:color w:val="000000"/>
          <w:sz w:val="22"/>
          <w:szCs w:val="22"/>
        </w:rPr>
        <w:t xml:space="preserve"> </w:t>
      </w:r>
      <w:r>
        <w:rPr>
          <w:rFonts w:ascii="Arial" w:hAnsi="Arial" w:cs="Arial"/>
          <w:color w:val="000000"/>
          <w:sz w:val="22"/>
          <w:szCs w:val="22"/>
        </w:rPr>
        <w:t>by the responsible Customs Authority in EOS.</w:t>
      </w:r>
    </w:p>
    <w:p w14:paraId="1A2AF62C" w14:textId="77777777" w:rsidR="00683492" w:rsidRDefault="00683492">
      <w:pPr>
        <w:rPr>
          <w:rFonts w:ascii="Arial" w:hAnsi="Arial" w:cs="Arial"/>
          <w:color w:val="000000"/>
          <w:sz w:val="22"/>
          <w:szCs w:val="22"/>
        </w:rPr>
      </w:pPr>
    </w:p>
    <w:p w14:paraId="7D32C2DB" w14:textId="77777777" w:rsidR="00683492" w:rsidRDefault="002B3153">
      <w:pPr>
        <w:rPr>
          <w:rFonts w:ascii="Arial" w:hAnsi="Arial" w:cs="Arial"/>
          <w:color w:val="000000"/>
          <w:sz w:val="22"/>
          <w:szCs w:val="22"/>
        </w:rPr>
      </w:pPr>
      <w:r>
        <w:rPr>
          <w:rFonts w:ascii="Arial" w:hAnsi="Arial" w:cs="Arial"/>
          <w:color w:val="000000"/>
          <w:sz w:val="22"/>
          <w:szCs w:val="22"/>
        </w:rPr>
        <w:t>The Customs Authority's response is received as:</w:t>
      </w:r>
    </w:p>
    <w:p w14:paraId="1F6A59B3" w14:textId="77777777" w:rsidR="00683492" w:rsidRDefault="002B3153">
      <w:pPr>
        <w:numPr>
          <w:ilvl w:val="0"/>
          <w:numId w:val="5"/>
        </w:numPr>
        <w:tabs>
          <w:tab w:val="left" w:pos="570"/>
        </w:tabs>
        <w:rPr>
          <w:rFonts w:ascii="Arial" w:hAnsi="Arial" w:cs="Arial"/>
          <w:color w:val="000000"/>
          <w:sz w:val="22"/>
          <w:szCs w:val="22"/>
        </w:rPr>
      </w:pPr>
      <w:r>
        <w:rPr>
          <w:rFonts w:ascii="Arial" w:hAnsi="Arial" w:cs="Arial"/>
          <w:color w:val="000000"/>
          <w:sz w:val="22"/>
          <w:szCs w:val="22"/>
        </w:rPr>
        <w:t xml:space="preserve">a </w:t>
      </w:r>
      <w:r>
        <w:rPr>
          <w:rFonts w:ascii="Arial" w:hAnsi="Arial" w:cs="Arial"/>
          <w:i/>
          <w:iCs/>
          <w:color w:val="000000"/>
          <w:sz w:val="22"/>
          <w:szCs w:val="22"/>
        </w:rPr>
        <w:t>task</w:t>
      </w:r>
      <w:r>
        <w:rPr>
          <w:rFonts w:ascii="Arial" w:hAnsi="Arial" w:cs="Arial"/>
          <w:color w:val="000000"/>
          <w:sz w:val="22"/>
          <w:szCs w:val="22"/>
        </w:rPr>
        <w:t xml:space="preserve"> (cf. Figure 4.5.3) allowing the Trader to provide the adjustments results if the request is </w:t>
      </w:r>
      <w:r>
        <w:rPr>
          <w:rFonts w:ascii="Arial" w:hAnsi="Arial" w:cs="Arial"/>
          <w:b/>
          <w:bCs/>
          <w:color w:val="000000"/>
          <w:sz w:val="22"/>
          <w:szCs w:val="22"/>
        </w:rPr>
        <w:t>accepted</w:t>
      </w:r>
      <w:r>
        <w:rPr>
          <w:rFonts w:ascii="Arial" w:hAnsi="Arial" w:cs="Arial"/>
          <w:color w:val="000000"/>
          <w:sz w:val="22"/>
          <w:szCs w:val="22"/>
        </w:rPr>
        <w:t>, or</w:t>
      </w:r>
    </w:p>
    <w:p w14:paraId="4DFFF188" w14:textId="77777777" w:rsidR="00683492" w:rsidRDefault="002B3153">
      <w:pPr>
        <w:numPr>
          <w:ilvl w:val="0"/>
          <w:numId w:val="5"/>
        </w:numPr>
        <w:tabs>
          <w:tab w:val="left" w:pos="570"/>
        </w:tabs>
        <w:rPr>
          <w:rFonts w:ascii="Arial" w:hAnsi="Arial" w:cs="Arial"/>
          <w:color w:val="000000"/>
          <w:sz w:val="22"/>
          <w:szCs w:val="22"/>
        </w:rPr>
      </w:pPr>
      <w:r>
        <w:rPr>
          <w:rFonts w:ascii="Arial" w:hAnsi="Arial" w:cs="Arial"/>
          <w:color w:val="000000"/>
          <w:sz w:val="22"/>
          <w:szCs w:val="22"/>
        </w:rPr>
        <w:t xml:space="preserve">a </w:t>
      </w:r>
      <w:r>
        <w:rPr>
          <w:rFonts w:ascii="Arial" w:hAnsi="Arial" w:cs="Arial"/>
          <w:i/>
          <w:iCs/>
          <w:color w:val="000000"/>
          <w:sz w:val="22"/>
          <w:szCs w:val="22"/>
        </w:rPr>
        <w:t>simple notification</w:t>
      </w:r>
      <w:r>
        <w:rPr>
          <w:rFonts w:ascii="Arial" w:hAnsi="Arial" w:cs="Arial"/>
          <w:color w:val="000000"/>
          <w:sz w:val="22"/>
          <w:szCs w:val="22"/>
        </w:rPr>
        <w:t xml:space="preserve"> explaining the reason of the refusal if the request is </w:t>
      </w:r>
      <w:r>
        <w:rPr>
          <w:rFonts w:ascii="Arial" w:hAnsi="Arial" w:cs="Arial"/>
          <w:b/>
          <w:bCs/>
          <w:color w:val="000000"/>
          <w:sz w:val="22"/>
          <w:szCs w:val="22"/>
        </w:rPr>
        <w:t>rejected</w:t>
      </w:r>
      <w:r>
        <w:rPr>
          <w:rFonts w:ascii="Arial" w:hAnsi="Arial" w:cs="Arial"/>
          <w:color w:val="000000"/>
          <w:sz w:val="22"/>
          <w:szCs w:val="22"/>
        </w:rPr>
        <w:t>.</w:t>
      </w:r>
    </w:p>
    <w:p w14:paraId="6EE1CF83" w14:textId="77777777" w:rsidR="00683492" w:rsidRDefault="00683492">
      <w:pPr>
        <w:rPr>
          <w:rFonts w:ascii="Arial" w:hAnsi="Arial" w:cs="Arial"/>
          <w:color w:val="000000"/>
          <w:sz w:val="22"/>
          <w:szCs w:val="22"/>
        </w:rPr>
      </w:pPr>
    </w:p>
    <w:p w14:paraId="67E2BE03" w14:textId="77777777" w:rsidR="00683492" w:rsidRDefault="002B3153">
      <w:pPr>
        <w:rPr>
          <w:rFonts w:ascii="Arial" w:hAnsi="Arial" w:cs="Arial"/>
          <w:color w:val="000000"/>
          <w:sz w:val="22"/>
          <w:szCs w:val="22"/>
        </w:rPr>
      </w:pPr>
      <w:r>
        <w:rPr>
          <w:rFonts w:ascii="Arial" w:hAnsi="Arial" w:cs="Arial"/>
          <w:color w:val="000000"/>
          <w:sz w:val="22"/>
          <w:szCs w:val="22"/>
        </w:rPr>
        <w:t>In both cases, the response is accessible from the EUCTP "Dashboard" menu entry.</w:t>
      </w:r>
    </w:p>
    <w:p w14:paraId="00A068D0" w14:textId="77777777" w:rsidR="00683492" w:rsidRDefault="00683492">
      <w:pPr>
        <w:rPr>
          <w:rFonts w:ascii="Arial" w:hAnsi="Arial" w:cs="Arial"/>
          <w:color w:val="000000"/>
          <w:sz w:val="22"/>
          <w:szCs w:val="22"/>
        </w:rPr>
      </w:pPr>
    </w:p>
    <w:p w14:paraId="24E1A05F" w14:textId="77777777" w:rsidR="00683492" w:rsidRDefault="002B3153">
      <w:pPr>
        <w:rPr>
          <w:rFonts w:ascii="Arial" w:hAnsi="Arial" w:cs="Arial"/>
          <w:color w:val="000000"/>
          <w:sz w:val="22"/>
          <w:szCs w:val="22"/>
        </w:rPr>
      </w:pPr>
      <w:r>
        <w:rPr>
          <w:rFonts w:ascii="Arial" w:hAnsi="Arial" w:cs="Arial"/>
          <w:color w:val="000000"/>
          <w:sz w:val="22"/>
          <w:szCs w:val="22"/>
        </w:rPr>
        <w:t xml:space="preserve">Moreover, as soon as a request is accepted, the related "Adjustments" record is visible from the AEO application consultation page (cf. </w:t>
      </w:r>
      <w:hyperlink w:anchor="35a5067e-5ffa-44a6-a9dd-b970412ad8c5" w:history="1">
        <w:r>
          <w:rPr>
            <w:rFonts w:ascii="Arial" w:hAnsi="Arial" w:cs="Arial"/>
            <w:color w:val="0000FF"/>
            <w:sz w:val="22"/>
            <w:szCs w:val="22"/>
            <w:u w:val="single"/>
          </w:rPr>
          <w:t>4.1. Consultation</w:t>
        </w:r>
      </w:hyperlink>
      <w:r>
        <w:rPr>
          <w:rFonts w:ascii="Arial" w:hAnsi="Arial" w:cs="Arial"/>
          <w:color w:val="000000"/>
          <w:sz w:val="22"/>
          <w:szCs w:val="22"/>
        </w:rPr>
        <w:t>).</w:t>
      </w:r>
    </w:p>
    <w:p w14:paraId="7ED227D0" w14:textId="77777777" w:rsidR="00683492" w:rsidRDefault="00683492">
      <w:pPr>
        <w:rPr>
          <w:rFonts w:ascii="Arial" w:hAnsi="Arial" w:cs="Arial"/>
          <w:color w:val="000000"/>
          <w:sz w:val="22"/>
          <w:szCs w:val="22"/>
        </w:rPr>
      </w:pPr>
    </w:p>
    <w:p w14:paraId="5F4E50F5" w14:textId="707F2B34"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481BE66A" wp14:editId="289B7FB6">
            <wp:extent cx="5667375" cy="401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4019550"/>
                    </a:xfrm>
                    <a:prstGeom prst="rect">
                      <a:avLst/>
                    </a:prstGeom>
                    <a:noFill/>
                    <a:ln>
                      <a:noFill/>
                    </a:ln>
                  </pic:spPr>
                </pic:pic>
              </a:graphicData>
            </a:graphic>
          </wp:inline>
        </w:drawing>
      </w:r>
    </w:p>
    <w:p w14:paraId="5A84A8EF"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4.5.3 - AEO Application - Adjustments Response task page</w:t>
      </w:r>
    </w:p>
    <w:p w14:paraId="2E51C22D" w14:textId="77777777" w:rsidR="00683492" w:rsidRDefault="00683492">
      <w:pPr>
        <w:rPr>
          <w:rFonts w:ascii="Arial" w:hAnsi="Arial" w:cs="Arial"/>
          <w:color w:val="000000"/>
          <w:sz w:val="22"/>
          <w:szCs w:val="22"/>
        </w:rPr>
      </w:pPr>
    </w:p>
    <w:p w14:paraId="1192FAAA" w14:textId="77777777" w:rsidR="00683492" w:rsidRDefault="002B3153">
      <w:pPr>
        <w:rPr>
          <w:rFonts w:ascii="Arial" w:hAnsi="Arial" w:cs="Arial"/>
          <w:color w:val="000000"/>
          <w:sz w:val="22"/>
          <w:szCs w:val="22"/>
        </w:rPr>
      </w:pPr>
      <w:r>
        <w:rPr>
          <w:rFonts w:ascii="Arial" w:hAnsi="Arial" w:cs="Arial"/>
          <w:color w:val="000000"/>
          <w:sz w:val="22"/>
          <w:szCs w:val="22"/>
        </w:rPr>
        <w:t xml:space="preserve">If the request was accepted by the DTCA, the "Task" tab of the received notification allows the user to provide the </w:t>
      </w:r>
      <w:r>
        <w:rPr>
          <w:rFonts w:ascii="Arial" w:hAnsi="Arial" w:cs="Arial"/>
          <w:color w:val="000000"/>
          <w:sz w:val="22"/>
          <w:szCs w:val="22"/>
          <w:u w:val="single"/>
        </w:rPr>
        <w:t>results of the adjustments</w:t>
      </w:r>
      <w:r>
        <w:rPr>
          <w:rFonts w:ascii="Arial" w:hAnsi="Arial" w:cs="Arial"/>
          <w:color w:val="000000"/>
          <w:sz w:val="22"/>
          <w:szCs w:val="22"/>
        </w:rPr>
        <w:t xml:space="preserve"> implemented within the proposed period of time. These results are provided as a textual description.</w:t>
      </w:r>
    </w:p>
    <w:p w14:paraId="4EA6F5B8" w14:textId="77777777" w:rsidR="00683492" w:rsidRDefault="00683492">
      <w:pPr>
        <w:rPr>
          <w:rFonts w:ascii="Arial" w:hAnsi="Arial" w:cs="Arial"/>
          <w:color w:val="000000"/>
          <w:sz w:val="22"/>
          <w:szCs w:val="22"/>
        </w:rPr>
      </w:pPr>
    </w:p>
    <w:p w14:paraId="762D62E4" w14:textId="3FE879A4" w:rsidR="00683492" w:rsidRDefault="00011FCD">
      <w:pP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7163458D" wp14:editId="1C1DD7B2">
            <wp:extent cx="390525" cy="257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2B3153">
        <w:rPr>
          <w:rFonts w:ascii="Arial" w:hAnsi="Arial" w:cs="Arial"/>
          <w:color w:val="000000"/>
          <w:sz w:val="22"/>
          <w:szCs w:val="22"/>
        </w:rPr>
        <w:t>Clicking on the "View" button next to the field "Related Submission" opens the page of the adjustments request sent previously by the Trader.</w:t>
      </w:r>
    </w:p>
    <w:p w14:paraId="4637B6DE" w14:textId="77777777" w:rsidR="00683492" w:rsidRDefault="00683492">
      <w:pPr>
        <w:rPr>
          <w:rFonts w:ascii="Arial" w:hAnsi="Arial" w:cs="Arial"/>
          <w:color w:val="000000"/>
          <w:sz w:val="22"/>
          <w:szCs w:val="22"/>
        </w:rPr>
      </w:pPr>
    </w:p>
    <w:p w14:paraId="626F4E2B" w14:textId="24B824F7"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0870294A" wp14:editId="0944853D">
            <wp:extent cx="5667375" cy="2762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6316BA8F"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4.5.4 - AEO Application Adjustments - View submissions</w:t>
      </w:r>
    </w:p>
    <w:p w14:paraId="79FFF236" w14:textId="77777777" w:rsidR="00683492" w:rsidRDefault="00683492">
      <w:pPr>
        <w:rPr>
          <w:rFonts w:ascii="Arial" w:hAnsi="Arial" w:cs="Arial"/>
          <w:color w:val="000000"/>
          <w:sz w:val="22"/>
          <w:szCs w:val="22"/>
        </w:rPr>
      </w:pPr>
    </w:p>
    <w:p w14:paraId="6AFC01E4" w14:textId="77777777" w:rsidR="00683492" w:rsidRDefault="002B3153">
      <w:pPr>
        <w:rPr>
          <w:rFonts w:ascii="Arial" w:hAnsi="Arial" w:cs="Arial"/>
          <w:color w:val="000000"/>
          <w:sz w:val="22"/>
          <w:szCs w:val="22"/>
        </w:rPr>
      </w:pPr>
      <w:r>
        <w:rPr>
          <w:rFonts w:ascii="Arial" w:hAnsi="Arial" w:cs="Arial"/>
          <w:color w:val="000000"/>
          <w:sz w:val="22"/>
          <w:szCs w:val="22"/>
        </w:rPr>
        <w:t>The response to an AEO application adjustments request can be consulted from the submitted task (EUCTP "Dashboard" menu entry) or from the list of submissions (EUCTP "Submissions" menu entry - cf. Figure 4.5.4).</w:t>
      </w:r>
    </w:p>
    <w:p w14:paraId="60E186D4" w14:textId="77777777" w:rsidR="00683492" w:rsidRDefault="00683492">
      <w:pPr>
        <w:rPr>
          <w:rFonts w:ascii="Arial" w:hAnsi="Arial" w:cs="Arial"/>
          <w:color w:val="000000"/>
          <w:sz w:val="22"/>
          <w:szCs w:val="22"/>
        </w:rPr>
      </w:pPr>
    </w:p>
    <w:p w14:paraId="46FE6EB9"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"4.6. Right to be heard"</w:instrText>
      </w:r>
      <w:r>
        <w:rPr>
          <w:rFonts w:ascii="Arial" w:hAnsi="Arial" w:cs="Arial"/>
          <w:color w:val="000000"/>
          <w:sz w:val="22"/>
          <w:szCs w:val="22"/>
        </w:rPr>
        <w:fldChar w:fldCharType="end"/>
      </w:r>
      <w:bookmarkStart w:id="35" w:name="354346f8-88f0-4683-bb1e-b846aae66812"/>
      <w:bookmarkEnd w:id="35"/>
      <w:r>
        <w:rPr>
          <w:rFonts w:ascii="Arial" w:hAnsi="Arial" w:cs="Arial"/>
          <w:b/>
          <w:bCs/>
          <w:color w:val="375DB0"/>
          <w:sz w:val="26"/>
          <w:szCs w:val="26"/>
        </w:rPr>
        <w:t>4.6. Right to be heard</w:t>
      </w:r>
    </w:p>
    <w:p w14:paraId="29EA84C7" w14:textId="77777777" w:rsidR="00683492" w:rsidRDefault="00683492">
      <w:pPr>
        <w:rPr>
          <w:rFonts w:ascii="Arial" w:hAnsi="Arial" w:cs="Arial"/>
          <w:color w:val="000000"/>
          <w:sz w:val="22"/>
          <w:szCs w:val="22"/>
        </w:rPr>
      </w:pPr>
    </w:p>
    <w:p w14:paraId="24F48A68" w14:textId="77777777" w:rsidR="00683492" w:rsidRDefault="002B3153">
      <w:pPr>
        <w:rPr>
          <w:rFonts w:ascii="Arial" w:hAnsi="Arial" w:cs="Arial"/>
          <w:color w:val="000000"/>
          <w:sz w:val="22"/>
          <w:szCs w:val="22"/>
        </w:rPr>
      </w:pPr>
      <w:r>
        <w:rPr>
          <w:rFonts w:ascii="Arial" w:hAnsi="Arial" w:cs="Arial"/>
          <w:color w:val="000000"/>
          <w:sz w:val="22"/>
          <w:szCs w:val="22"/>
        </w:rPr>
        <w:t xml:space="preserve">The Traders have the </w:t>
      </w:r>
      <w:r>
        <w:rPr>
          <w:rFonts w:ascii="Arial" w:hAnsi="Arial" w:cs="Arial"/>
          <w:color w:val="000000"/>
          <w:sz w:val="22"/>
          <w:szCs w:val="22"/>
          <w:u w:val="single"/>
        </w:rPr>
        <w:t>right to be heard</w:t>
      </w:r>
      <w:r>
        <w:rPr>
          <w:rFonts w:ascii="Arial" w:hAnsi="Arial" w:cs="Arial"/>
          <w:color w:val="000000"/>
          <w:sz w:val="22"/>
          <w:szCs w:val="22"/>
        </w:rPr>
        <w:t>, namely the possibility to express their opinion when a Decision-Taking Customs Authority (DTCA) intends to reject their AEO application in EOS.</w:t>
      </w:r>
    </w:p>
    <w:p w14:paraId="546E6F87" w14:textId="77777777" w:rsidR="00683492" w:rsidRDefault="002B3153">
      <w:pPr>
        <w:rPr>
          <w:rFonts w:ascii="Arial" w:hAnsi="Arial" w:cs="Arial"/>
          <w:color w:val="000000"/>
          <w:sz w:val="22"/>
          <w:szCs w:val="22"/>
        </w:rPr>
      </w:pPr>
      <w:r>
        <w:rPr>
          <w:rFonts w:ascii="Arial" w:hAnsi="Arial" w:cs="Arial"/>
          <w:color w:val="000000"/>
          <w:sz w:val="22"/>
          <w:szCs w:val="22"/>
        </w:rPr>
        <w:t xml:space="preserve">This intention of rejection is received in eAEO-STP as </w:t>
      </w:r>
      <w:r>
        <w:rPr>
          <w:rFonts w:ascii="Arial" w:hAnsi="Arial" w:cs="Arial"/>
          <w:i/>
          <w:iCs/>
          <w:color w:val="000000"/>
          <w:sz w:val="22"/>
          <w:szCs w:val="22"/>
        </w:rPr>
        <w:t>a</w:t>
      </w:r>
      <w:r>
        <w:rPr>
          <w:rFonts w:ascii="Arial" w:hAnsi="Arial" w:cs="Arial"/>
          <w:color w:val="000000"/>
          <w:sz w:val="22"/>
          <w:szCs w:val="22"/>
        </w:rPr>
        <w:t xml:space="preserve"> </w:t>
      </w:r>
      <w:r>
        <w:rPr>
          <w:rFonts w:ascii="Arial" w:hAnsi="Arial" w:cs="Arial"/>
          <w:i/>
          <w:iCs/>
          <w:color w:val="000000"/>
          <w:sz w:val="22"/>
          <w:szCs w:val="22"/>
        </w:rPr>
        <w:t>task</w:t>
      </w:r>
      <w:r>
        <w:rPr>
          <w:rFonts w:ascii="Arial" w:hAnsi="Arial" w:cs="Arial"/>
          <w:color w:val="000000"/>
          <w:sz w:val="22"/>
          <w:szCs w:val="22"/>
        </w:rPr>
        <w:t xml:space="preserve"> accessible from the EUCTP "Dashboard" menu entry.</w:t>
      </w:r>
    </w:p>
    <w:p w14:paraId="2BB96D47" w14:textId="77777777" w:rsidR="00683492" w:rsidRDefault="00683492">
      <w:pPr>
        <w:rPr>
          <w:rFonts w:ascii="Arial" w:hAnsi="Arial" w:cs="Arial"/>
          <w:color w:val="000000"/>
          <w:sz w:val="22"/>
          <w:szCs w:val="22"/>
        </w:rPr>
      </w:pPr>
    </w:p>
    <w:p w14:paraId="03A21177" w14:textId="681BAAC9"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1ECA11F" wp14:editId="11724708">
            <wp:extent cx="5676900" cy="533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5334000"/>
                    </a:xfrm>
                    <a:prstGeom prst="rect">
                      <a:avLst/>
                    </a:prstGeom>
                    <a:noFill/>
                    <a:ln>
                      <a:noFill/>
                    </a:ln>
                  </pic:spPr>
                </pic:pic>
              </a:graphicData>
            </a:graphic>
          </wp:inline>
        </w:drawing>
      </w:r>
    </w:p>
    <w:p w14:paraId="7B84BF72"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4.6.1 - AEO Application - Right to be Heard task page</w:t>
      </w:r>
    </w:p>
    <w:p w14:paraId="2EB1619D" w14:textId="77777777" w:rsidR="00683492" w:rsidRDefault="00683492">
      <w:pPr>
        <w:rPr>
          <w:rFonts w:ascii="Arial" w:hAnsi="Arial" w:cs="Arial"/>
          <w:i/>
          <w:iCs/>
          <w:color w:val="000000"/>
          <w:sz w:val="22"/>
          <w:szCs w:val="22"/>
        </w:rPr>
      </w:pPr>
    </w:p>
    <w:p w14:paraId="65FA9EC5" w14:textId="77777777" w:rsidR="00683492" w:rsidRDefault="002B3153">
      <w:pPr>
        <w:rPr>
          <w:rFonts w:ascii="Arial" w:hAnsi="Arial" w:cs="Arial"/>
          <w:color w:val="000000"/>
          <w:sz w:val="22"/>
          <w:szCs w:val="22"/>
        </w:rPr>
      </w:pPr>
      <w:r>
        <w:rPr>
          <w:rFonts w:ascii="Arial" w:hAnsi="Arial" w:cs="Arial"/>
          <w:color w:val="000000"/>
          <w:sz w:val="22"/>
          <w:szCs w:val="22"/>
        </w:rPr>
        <w:t>The "Task" tab of the received notification displays:</w:t>
      </w:r>
    </w:p>
    <w:p w14:paraId="5AA9EA7E" w14:textId="77777777" w:rsidR="00683492" w:rsidRDefault="002B3153">
      <w:pPr>
        <w:numPr>
          <w:ilvl w:val="0"/>
          <w:numId w:val="6"/>
        </w:numPr>
        <w:tabs>
          <w:tab w:val="left" w:pos="570"/>
        </w:tabs>
        <w:rPr>
          <w:rFonts w:ascii="Arial" w:hAnsi="Arial" w:cs="Arial"/>
          <w:color w:val="000000"/>
          <w:sz w:val="22"/>
          <w:szCs w:val="22"/>
        </w:rPr>
      </w:pPr>
      <w:r>
        <w:rPr>
          <w:rFonts w:ascii="Arial" w:hAnsi="Arial" w:cs="Arial"/>
          <w:color w:val="000000"/>
          <w:sz w:val="22"/>
          <w:szCs w:val="22"/>
        </w:rPr>
        <w:t>the reference of the concerned AEO application;</w:t>
      </w:r>
    </w:p>
    <w:p w14:paraId="4395D870" w14:textId="77777777" w:rsidR="00683492" w:rsidRDefault="002B3153">
      <w:pPr>
        <w:numPr>
          <w:ilvl w:val="0"/>
          <w:numId w:val="6"/>
        </w:numPr>
        <w:tabs>
          <w:tab w:val="left" w:pos="570"/>
        </w:tabs>
        <w:rPr>
          <w:rFonts w:ascii="Arial" w:hAnsi="Arial" w:cs="Arial"/>
          <w:color w:val="000000"/>
          <w:sz w:val="22"/>
          <w:szCs w:val="22"/>
        </w:rPr>
      </w:pPr>
      <w:r>
        <w:rPr>
          <w:rFonts w:ascii="Arial" w:hAnsi="Arial" w:cs="Arial"/>
          <w:color w:val="000000"/>
          <w:sz w:val="22"/>
          <w:szCs w:val="22"/>
        </w:rPr>
        <w:t xml:space="preserve">the optional </w:t>
      </w:r>
      <w:r>
        <w:rPr>
          <w:rFonts w:ascii="Arial" w:hAnsi="Arial" w:cs="Arial"/>
          <w:b/>
          <w:bCs/>
          <w:color w:val="000000"/>
          <w:sz w:val="22"/>
          <w:szCs w:val="22"/>
        </w:rPr>
        <w:t>attachment</w:t>
      </w:r>
      <w:r>
        <w:rPr>
          <w:rFonts w:ascii="Arial" w:hAnsi="Arial" w:cs="Arial"/>
          <w:color w:val="000000"/>
          <w:sz w:val="22"/>
          <w:szCs w:val="22"/>
        </w:rPr>
        <w:t xml:space="preserve"> and/or </w:t>
      </w:r>
      <w:r>
        <w:rPr>
          <w:rFonts w:ascii="Arial" w:hAnsi="Arial" w:cs="Arial"/>
          <w:b/>
          <w:bCs/>
          <w:color w:val="000000"/>
          <w:sz w:val="22"/>
          <w:szCs w:val="22"/>
        </w:rPr>
        <w:t xml:space="preserve">text </w:t>
      </w:r>
      <w:r>
        <w:rPr>
          <w:rFonts w:ascii="Arial" w:hAnsi="Arial" w:cs="Arial"/>
          <w:color w:val="000000"/>
          <w:sz w:val="22"/>
          <w:szCs w:val="22"/>
        </w:rPr>
        <w:t>which can be provided by the DTCA to justify his/her intention to reject this application;</w:t>
      </w:r>
    </w:p>
    <w:p w14:paraId="669D1368" w14:textId="77777777" w:rsidR="00683492" w:rsidRDefault="002B3153">
      <w:pPr>
        <w:numPr>
          <w:ilvl w:val="0"/>
          <w:numId w:val="6"/>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 xml:space="preserve">reason(s) </w:t>
      </w:r>
      <w:r>
        <w:rPr>
          <w:rFonts w:ascii="Arial" w:hAnsi="Arial" w:cs="Arial"/>
          <w:color w:val="000000"/>
          <w:sz w:val="22"/>
          <w:szCs w:val="22"/>
        </w:rPr>
        <w:t>for which the DTCA intends to reject this application;</w:t>
      </w:r>
    </w:p>
    <w:p w14:paraId="32FE6B00" w14:textId="77777777" w:rsidR="00683492" w:rsidRDefault="002B3153">
      <w:pPr>
        <w:numPr>
          <w:ilvl w:val="0"/>
          <w:numId w:val="6"/>
        </w:numPr>
        <w:tabs>
          <w:tab w:val="left" w:pos="570"/>
        </w:tabs>
        <w:rPr>
          <w:rFonts w:ascii="Arial" w:hAnsi="Arial" w:cs="Arial"/>
          <w:color w:val="000000"/>
          <w:sz w:val="22"/>
          <w:szCs w:val="22"/>
        </w:rPr>
      </w:pPr>
      <w:r>
        <w:rPr>
          <w:rFonts w:ascii="Arial" w:hAnsi="Arial" w:cs="Arial"/>
          <w:color w:val="000000"/>
          <w:sz w:val="22"/>
          <w:szCs w:val="22"/>
        </w:rPr>
        <w:t xml:space="preserve">an editable and mandatory </w:t>
      </w:r>
      <w:r>
        <w:rPr>
          <w:rFonts w:ascii="Arial" w:hAnsi="Arial" w:cs="Arial"/>
          <w:b/>
          <w:bCs/>
          <w:color w:val="000000"/>
          <w:sz w:val="22"/>
          <w:szCs w:val="22"/>
        </w:rPr>
        <w:t>text area</w:t>
      </w:r>
      <w:r>
        <w:rPr>
          <w:rFonts w:ascii="Arial" w:hAnsi="Arial" w:cs="Arial"/>
          <w:color w:val="000000"/>
          <w:sz w:val="22"/>
          <w:szCs w:val="22"/>
        </w:rPr>
        <w:t xml:space="preserve"> allowing the Trader to reply in a textual format;</w:t>
      </w:r>
    </w:p>
    <w:p w14:paraId="655BC041" w14:textId="77777777" w:rsidR="00683492" w:rsidRDefault="002B3153">
      <w:pPr>
        <w:numPr>
          <w:ilvl w:val="0"/>
          <w:numId w:val="6"/>
        </w:numPr>
        <w:tabs>
          <w:tab w:val="left" w:pos="570"/>
        </w:tabs>
        <w:rPr>
          <w:rFonts w:ascii="Arial" w:hAnsi="Arial" w:cs="Arial"/>
          <w:color w:val="000000"/>
          <w:sz w:val="22"/>
          <w:szCs w:val="22"/>
        </w:rPr>
      </w:pPr>
      <w:r>
        <w:rPr>
          <w:rFonts w:ascii="Arial" w:hAnsi="Arial" w:cs="Arial"/>
          <w:color w:val="000000"/>
          <w:sz w:val="22"/>
          <w:szCs w:val="22"/>
        </w:rPr>
        <w:t xml:space="preserve">a button allowing the Trader to </w:t>
      </w:r>
      <w:r>
        <w:rPr>
          <w:rFonts w:ascii="Arial" w:hAnsi="Arial" w:cs="Arial"/>
          <w:b/>
          <w:bCs/>
          <w:color w:val="000000"/>
          <w:sz w:val="22"/>
          <w:szCs w:val="22"/>
        </w:rPr>
        <w:t>upload</w:t>
      </w:r>
      <w:r>
        <w:rPr>
          <w:rFonts w:ascii="Arial" w:hAnsi="Arial" w:cs="Arial"/>
          <w:color w:val="000000"/>
          <w:sz w:val="22"/>
          <w:szCs w:val="22"/>
        </w:rPr>
        <w:t xml:space="preserve"> an optional </w:t>
      </w:r>
      <w:r>
        <w:rPr>
          <w:rFonts w:ascii="Arial" w:hAnsi="Arial" w:cs="Arial"/>
          <w:b/>
          <w:bCs/>
          <w:color w:val="000000"/>
          <w:sz w:val="22"/>
          <w:szCs w:val="22"/>
        </w:rPr>
        <w:t>attachment</w:t>
      </w:r>
      <w:r>
        <w:rPr>
          <w:rFonts w:ascii="Arial" w:hAnsi="Arial" w:cs="Arial"/>
          <w:color w:val="000000"/>
          <w:sz w:val="22"/>
          <w:szCs w:val="22"/>
        </w:rPr>
        <w:t xml:space="preserve"> as reply.</w:t>
      </w:r>
    </w:p>
    <w:p w14:paraId="0BEB74FA" w14:textId="77777777" w:rsidR="00683492" w:rsidRDefault="00683492">
      <w:pPr>
        <w:rPr>
          <w:rFonts w:ascii="Arial" w:hAnsi="Arial" w:cs="Arial"/>
          <w:color w:val="000000"/>
          <w:sz w:val="22"/>
          <w:szCs w:val="22"/>
        </w:rPr>
      </w:pPr>
    </w:p>
    <w:p w14:paraId="62F35BDB" w14:textId="6398AF7F"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7DEE06AA" wp14:editId="5BCD072A">
            <wp:extent cx="5667375" cy="2762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2D17D3E0"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4.6.2 - AEO Application Right to be Heard - View submissions</w:t>
      </w:r>
    </w:p>
    <w:p w14:paraId="062800C2" w14:textId="77777777" w:rsidR="00683492" w:rsidRDefault="00683492">
      <w:pPr>
        <w:rPr>
          <w:rFonts w:ascii="Arial" w:hAnsi="Arial" w:cs="Arial"/>
          <w:color w:val="000000"/>
          <w:sz w:val="22"/>
          <w:szCs w:val="22"/>
        </w:rPr>
      </w:pPr>
    </w:p>
    <w:p w14:paraId="47B1D7C9" w14:textId="77777777" w:rsidR="00683492" w:rsidRDefault="002B3153">
      <w:pPr>
        <w:rPr>
          <w:rFonts w:ascii="Arial" w:hAnsi="Arial" w:cs="Arial"/>
          <w:color w:val="000000"/>
          <w:sz w:val="22"/>
          <w:szCs w:val="22"/>
        </w:rPr>
      </w:pPr>
      <w:r>
        <w:rPr>
          <w:rFonts w:ascii="Arial" w:hAnsi="Arial" w:cs="Arial"/>
          <w:color w:val="000000"/>
          <w:sz w:val="22"/>
          <w:szCs w:val="22"/>
        </w:rPr>
        <w:t>The response to an AEO application right to be heard request can be consulted from the submitted task (EUCTP "Dashboard" menu entry) or from the list of submissions (EUCTP "Submissions" menu entry - cf. Figure 4.6.2).</w:t>
      </w:r>
    </w:p>
    <w:p w14:paraId="0CB01489"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1 "5. AEO Authorisations"</w:instrText>
      </w:r>
      <w:r>
        <w:rPr>
          <w:rFonts w:ascii="Arial" w:hAnsi="Arial" w:cs="Arial"/>
          <w:color w:val="000000"/>
          <w:sz w:val="22"/>
          <w:szCs w:val="22"/>
        </w:rPr>
        <w:fldChar w:fldCharType="end"/>
      </w:r>
      <w:bookmarkStart w:id="36" w:name="a1723de5-2b4c-42cc-9dca-5ad97ed0725b"/>
      <w:bookmarkEnd w:id="36"/>
      <w:r>
        <w:rPr>
          <w:rFonts w:ascii="Arial" w:hAnsi="Arial" w:cs="Arial"/>
          <w:b/>
          <w:bCs/>
          <w:color w:val="375DB0"/>
          <w:sz w:val="26"/>
          <w:szCs w:val="26"/>
        </w:rPr>
        <w:t>5. AEO Authorisations</w:t>
      </w:r>
    </w:p>
    <w:p w14:paraId="5A108F6E" w14:textId="77777777" w:rsidR="00683492" w:rsidRDefault="00683492">
      <w:pPr>
        <w:rPr>
          <w:rFonts w:ascii="Arial" w:hAnsi="Arial" w:cs="Arial"/>
          <w:color w:val="000000"/>
          <w:sz w:val="22"/>
          <w:szCs w:val="22"/>
        </w:rPr>
      </w:pPr>
    </w:p>
    <w:p w14:paraId="485B49A0" w14:textId="77777777" w:rsidR="00683492" w:rsidRDefault="002B3153">
      <w:pPr>
        <w:rPr>
          <w:rFonts w:ascii="Arial" w:hAnsi="Arial" w:cs="Arial"/>
          <w:color w:val="000000"/>
          <w:sz w:val="22"/>
          <w:szCs w:val="22"/>
        </w:rPr>
      </w:pPr>
      <w:r>
        <w:rPr>
          <w:rFonts w:ascii="Arial" w:hAnsi="Arial" w:cs="Arial"/>
          <w:color w:val="000000"/>
          <w:sz w:val="22"/>
          <w:szCs w:val="22"/>
        </w:rPr>
        <w:t>This section details the different pages related to the AEO authorisations.</w:t>
      </w:r>
    </w:p>
    <w:p w14:paraId="712450B8"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"5.1. Consultation"</w:instrText>
      </w:r>
      <w:r>
        <w:rPr>
          <w:rFonts w:ascii="Arial" w:hAnsi="Arial" w:cs="Arial"/>
          <w:color w:val="000000"/>
          <w:sz w:val="22"/>
          <w:szCs w:val="22"/>
        </w:rPr>
        <w:fldChar w:fldCharType="end"/>
      </w:r>
      <w:bookmarkStart w:id="37" w:name="afb1c482-6f73-4a15-80c0-ff493c4446f9"/>
      <w:bookmarkEnd w:id="37"/>
      <w:r>
        <w:rPr>
          <w:rFonts w:ascii="Arial" w:hAnsi="Arial" w:cs="Arial"/>
          <w:b/>
          <w:bCs/>
          <w:color w:val="375DB0"/>
          <w:sz w:val="26"/>
          <w:szCs w:val="26"/>
        </w:rPr>
        <w:t>5.1. Consultation</w:t>
      </w:r>
    </w:p>
    <w:p w14:paraId="19399BA1" w14:textId="39B79B58" w:rsidR="00683492" w:rsidRDefault="00011FCD">
      <w:pPr>
        <w:jc w:val="center"/>
        <w:rPr>
          <w:rFonts w:ascii="Arial" w:hAnsi="Arial" w:cs="Arial"/>
          <w:i/>
          <w:iCs/>
          <w:color w:val="000000"/>
          <w:sz w:val="22"/>
          <w:szCs w:val="22"/>
        </w:rPr>
      </w:pPr>
      <w:r>
        <w:rPr>
          <w:rFonts w:ascii="Arial" w:hAnsi="Arial" w:cs="Arial"/>
          <w:i/>
          <w:iCs/>
          <w:noProof/>
          <w:color w:val="000000"/>
          <w:sz w:val="22"/>
          <w:szCs w:val="22"/>
          <w:lang w:eastAsia="en-US"/>
        </w:rPr>
        <w:drawing>
          <wp:inline distT="0" distB="0" distL="0" distR="0" wp14:anchorId="2F8290E2" wp14:editId="0FB54F80">
            <wp:extent cx="5667375" cy="2619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2619375"/>
                    </a:xfrm>
                    <a:prstGeom prst="rect">
                      <a:avLst/>
                    </a:prstGeom>
                    <a:noFill/>
                    <a:ln>
                      <a:noFill/>
                    </a:ln>
                  </pic:spPr>
                </pic:pic>
              </a:graphicData>
            </a:graphic>
          </wp:inline>
        </w:drawing>
      </w:r>
    </w:p>
    <w:p w14:paraId="521441D5"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5.1.1 - My AEO Authorisations page</w:t>
      </w:r>
    </w:p>
    <w:p w14:paraId="6E2E7A1E" w14:textId="77777777" w:rsidR="00683492" w:rsidRDefault="00683492">
      <w:pPr>
        <w:rPr>
          <w:rFonts w:ascii="Arial" w:hAnsi="Arial" w:cs="Arial"/>
          <w:color w:val="000000"/>
          <w:sz w:val="22"/>
          <w:szCs w:val="22"/>
        </w:rPr>
      </w:pPr>
    </w:p>
    <w:p w14:paraId="080FC6C4"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list</w:t>
      </w:r>
      <w:r>
        <w:rPr>
          <w:rFonts w:ascii="Arial" w:hAnsi="Arial" w:cs="Arial"/>
          <w:color w:val="000000"/>
          <w:sz w:val="22"/>
          <w:szCs w:val="22"/>
        </w:rPr>
        <w:t xml:space="preserve"> of AEO authorisations and possible previously valid AEO authorisations linked to a specific EORI can be consulted by the Trader or his/her representative by clicking on </w:t>
      </w:r>
      <w:r>
        <w:rPr>
          <w:rFonts w:ascii="Arial" w:hAnsi="Arial" w:cs="Arial"/>
          <w:b/>
          <w:bCs/>
          <w:color w:val="000000"/>
          <w:sz w:val="22"/>
          <w:szCs w:val="22"/>
        </w:rPr>
        <w:t>eAEO - My AEO Authorisations</w:t>
      </w:r>
      <w:r>
        <w:rPr>
          <w:rFonts w:ascii="Arial" w:hAnsi="Arial" w:cs="Arial"/>
          <w:color w:val="000000"/>
          <w:sz w:val="22"/>
          <w:szCs w:val="22"/>
        </w:rPr>
        <w:t>, accessible from the left-hand menu.</w:t>
      </w:r>
    </w:p>
    <w:p w14:paraId="6048F60A" w14:textId="77777777" w:rsidR="00683492" w:rsidRDefault="002B3153">
      <w:pPr>
        <w:rPr>
          <w:rFonts w:ascii="Arial" w:hAnsi="Arial" w:cs="Arial"/>
          <w:color w:val="000000"/>
          <w:sz w:val="22"/>
          <w:szCs w:val="22"/>
        </w:rPr>
      </w:pPr>
      <w:r>
        <w:rPr>
          <w:rFonts w:ascii="Arial" w:hAnsi="Arial" w:cs="Arial"/>
          <w:color w:val="000000"/>
          <w:sz w:val="22"/>
          <w:szCs w:val="22"/>
        </w:rPr>
        <w:t>Considering that there can be only one valid AEO authorisation in all EU, the list consists of the valid AEO authorisation and possible previous non valid AEO authorisations.</w:t>
      </w:r>
    </w:p>
    <w:p w14:paraId="6A13B73F" w14:textId="77777777" w:rsidR="00683492" w:rsidRDefault="00683492">
      <w:pPr>
        <w:rPr>
          <w:rFonts w:ascii="Arial" w:hAnsi="Arial" w:cs="Arial"/>
          <w:color w:val="000000"/>
          <w:sz w:val="22"/>
          <w:szCs w:val="22"/>
        </w:rPr>
      </w:pPr>
    </w:p>
    <w:p w14:paraId="1169CF05" w14:textId="77777777" w:rsidR="00683492" w:rsidRDefault="002B3153">
      <w:pPr>
        <w:rPr>
          <w:rFonts w:ascii="Arial" w:hAnsi="Arial" w:cs="Arial"/>
          <w:color w:val="000000"/>
          <w:sz w:val="22"/>
          <w:szCs w:val="22"/>
        </w:rPr>
      </w:pPr>
      <w:r>
        <w:rPr>
          <w:rFonts w:ascii="Arial" w:hAnsi="Arial" w:cs="Arial"/>
          <w:color w:val="000000"/>
          <w:sz w:val="22"/>
          <w:szCs w:val="22"/>
        </w:rPr>
        <w:t>Summarized information about every AEO authorisation retrieved from EOS can be seen. From this page, it is possible to consult the details of a specific AEO authorisation.</w:t>
      </w:r>
    </w:p>
    <w:p w14:paraId="2337B235" w14:textId="77777777" w:rsidR="00683492" w:rsidRDefault="00683492">
      <w:pPr>
        <w:rPr>
          <w:rFonts w:ascii="Arial" w:hAnsi="Arial" w:cs="Arial"/>
          <w:color w:val="000000"/>
          <w:sz w:val="22"/>
          <w:szCs w:val="22"/>
        </w:rPr>
      </w:pPr>
    </w:p>
    <w:p w14:paraId="2ABC685B" w14:textId="7A6A90FE" w:rsidR="00683492" w:rsidRDefault="00011FCD">
      <w:pPr>
        <w:jc w:val="center"/>
        <w:rPr>
          <w:rFonts w:ascii="Arial" w:hAnsi="Arial" w:cs="Arial"/>
          <w:i/>
          <w:iCs/>
          <w:color w:val="000000"/>
          <w:sz w:val="22"/>
          <w:szCs w:val="22"/>
        </w:rPr>
      </w:pPr>
      <w:r>
        <w:rPr>
          <w:rFonts w:ascii="Arial" w:hAnsi="Arial" w:cs="Arial"/>
          <w:i/>
          <w:iCs/>
          <w:noProof/>
          <w:color w:val="000000"/>
          <w:sz w:val="22"/>
          <w:szCs w:val="22"/>
          <w:lang w:eastAsia="en-US"/>
        </w:rPr>
        <w:lastRenderedPageBreak/>
        <w:drawing>
          <wp:inline distT="0" distB="0" distL="0" distR="0" wp14:anchorId="3EFD01F2" wp14:editId="60215945">
            <wp:extent cx="4733925" cy="8010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8010525"/>
                    </a:xfrm>
                    <a:prstGeom prst="rect">
                      <a:avLst/>
                    </a:prstGeom>
                    <a:noFill/>
                    <a:ln>
                      <a:noFill/>
                    </a:ln>
                  </pic:spPr>
                </pic:pic>
              </a:graphicData>
            </a:graphic>
          </wp:inline>
        </w:drawing>
      </w:r>
    </w:p>
    <w:p w14:paraId="18FC4161"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5.1.2 - AEO Authorisation consultation page</w:t>
      </w:r>
    </w:p>
    <w:p w14:paraId="2064E34F" w14:textId="77777777" w:rsidR="00683492" w:rsidRDefault="00683492">
      <w:pPr>
        <w:jc w:val="center"/>
        <w:rPr>
          <w:rFonts w:ascii="Arial" w:hAnsi="Arial" w:cs="Arial"/>
          <w:color w:val="000000"/>
          <w:sz w:val="22"/>
          <w:szCs w:val="22"/>
        </w:rPr>
      </w:pPr>
    </w:p>
    <w:p w14:paraId="59710299" w14:textId="77777777" w:rsidR="00683492" w:rsidRDefault="002B3153">
      <w:pPr>
        <w:rPr>
          <w:rFonts w:ascii="Arial" w:hAnsi="Arial" w:cs="Arial"/>
          <w:color w:val="000000"/>
          <w:sz w:val="22"/>
          <w:szCs w:val="22"/>
        </w:rPr>
      </w:pPr>
      <w:r>
        <w:rPr>
          <w:rFonts w:ascii="Arial" w:hAnsi="Arial" w:cs="Arial"/>
          <w:color w:val="000000"/>
          <w:sz w:val="22"/>
          <w:szCs w:val="22"/>
        </w:rPr>
        <w:t xml:space="preserve">This page displays the </w:t>
      </w:r>
      <w:r>
        <w:rPr>
          <w:rFonts w:ascii="Arial" w:hAnsi="Arial" w:cs="Arial"/>
          <w:color w:val="000000"/>
          <w:sz w:val="22"/>
          <w:szCs w:val="22"/>
          <w:u w:val="single"/>
        </w:rPr>
        <w:t>details</w:t>
      </w:r>
      <w:r>
        <w:rPr>
          <w:rFonts w:ascii="Arial" w:hAnsi="Arial" w:cs="Arial"/>
          <w:color w:val="000000"/>
          <w:sz w:val="22"/>
          <w:szCs w:val="22"/>
        </w:rPr>
        <w:t xml:space="preserve"> of an AEO authorisation, including the possible suspensions, revocations and re-assessments linked to it.</w:t>
      </w:r>
    </w:p>
    <w:p w14:paraId="5F7D8A90" w14:textId="77777777" w:rsidR="00683492" w:rsidRDefault="00683492">
      <w:pPr>
        <w:rPr>
          <w:rFonts w:ascii="Arial" w:hAnsi="Arial" w:cs="Arial"/>
          <w:color w:val="000000"/>
          <w:sz w:val="22"/>
          <w:szCs w:val="22"/>
        </w:rPr>
      </w:pPr>
    </w:p>
    <w:p w14:paraId="6E398E20" w14:textId="77777777" w:rsidR="00683492" w:rsidRDefault="002B3153">
      <w:pPr>
        <w:ind w:left="30"/>
        <w:rPr>
          <w:rFonts w:ascii="Arial" w:hAnsi="Arial" w:cs="Arial"/>
          <w:color w:val="000000"/>
          <w:sz w:val="22"/>
          <w:szCs w:val="22"/>
        </w:rPr>
      </w:pPr>
      <w:r>
        <w:rPr>
          <w:rFonts w:ascii="Arial" w:hAnsi="Arial" w:cs="Arial"/>
          <w:color w:val="000000"/>
          <w:sz w:val="22"/>
          <w:szCs w:val="22"/>
        </w:rPr>
        <w:t>Depending on the current status of the consulted AEO authorisation, some actions can be performed on it:</w:t>
      </w:r>
    </w:p>
    <w:p w14:paraId="310E5D55" w14:textId="77777777" w:rsidR="00683492" w:rsidRDefault="00683492">
      <w:pPr>
        <w:ind w:left="780"/>
        <w:rPr>
          <w:rFonts w:ascii="Arial" w:hAnsi="Arial" w:cs="Arial"/>
          <w:color w:val="000000"/>
          <w:sz w:val="22"/>
          <w:szCs w:val="22"/>
        </w:rPr>
      </w:pPr>
    </w:p>
    <w:p w14:paraId="0F1F5B86" w14:textId="77777777" w:rsidR="00683492" w:rsidRDefault="00683492">
      <w:pPr>
        <w:rPr>
          <w:rFonts w:ascii="Arial" w:hAnsi="Arial" w:cs="Arial"/>
          <w:color w:val="000000"/>
          <w:sz w:val="22"/>
          <w:szCs w:val="22"/>
        </w:rPr>
      </w:pPr>
      <w:bookmarkStart w:id="38" w:name="58CFB09EDDCA3680564A952D03DBB58F5A6F2FB8"/>
      <w:bookmarkEnd w:id="38"/>
    </w:p>
    <w:p w14:paraId="4106EEC2" w14:textId="1274DCF0"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0B408492" wp14:editId="113752EC">
            <wp:extent cx="381000" cy="381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42026277" w14:textId="77777777" w:rsidR="00683492" w:rsidRDefault="002B3153">
      <w:pPr>
        <w:ind w:left="750"/>
        <w:rPr>
          <w:rFonts w:ascii="Arial" w:hAnsi="Arial" w:cs="Arial"/>
          <w:color w:val="000000"/>
          <w:sz w:val="22"/>
          <w:szCs w:val="22"/>
        </w:rPr>
      </w:pPr>
      <w:r>
        <w:rPr>
          <w:rFonts w:ascii="Arial" w:hAnsi="Arial" w:cs="Arial"/>
          <w:color w:val="000000"/>
          <w:sz w:val="22"/>
          <w:szCs w:val="22"/>
        </w:rPr>
        <w:t>Generate a PDF of the AEO Authorisation;</w:t>
      </w:r>
    </w:p>
    <w:p w14:paraId="70884ED6" w14:textId="77777777" w:rsidR="00683492" w:rsidRDefault="00683492">
      <w:pPr>
        <w:rPr>
          <w:rFonts w:ascii="Arial" w:hAnsi="Arial" w:cs="Arial"/>
          <w:color w:val="000000"/>
          <w:sz w:val="22"/>
          <w:szCs w:val="22"/>
        </w:rPr>
      </w:pPr>
      <w:bookmarkStart w:id="39" w:name="87D9046A0D267FCF4646335ED4EF62E56BA1CE4C"/>
      <w:bookmarkEnd w:id="39"/>
    </w:p>
    <w:p w14:paraId="38455F41" w14:textId="5CDADFB3"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52A9ED8" wp14:editId="0B9B38B3">
            <wp:extent cx="38100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58640FA9"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an AEO authorisation amendment (cf. </w:t>
      </w:r>
      <w:hyperlink w:anchor="2d870fe1-368f-4753-8644-539182653ab7" w:history="1">
        <w:r>
          <w:rPr>
            <w:rFonts w:ascii="Arial" w:hAnsi="Arial" w:cs="Arial"/>
            <w:color w:val="0000FF"/>
            <w:sz w:val="22"/>
            <w:szCs w:val="22"/>
            <w:u w:val="single"/>
          </w:rPr>
          <w:t>5.2. Amendment</w:t>
        </w:r>
      </w:hyperlink>
      <w:r>
        <w:rPr>
          <w:rFonts w:ascii="Arial" w:hAnsi="Arial" w:cs="Arial"/>
          <w:color w:val="000000"/>
          <w:sz w:val="22"/>
          <w:szCs w:val="22"/>
        </w:rPr>
        <w:t>);</w:t>
      </w:r>
    </w:p>
    <w:p w14:paraId="11B9B870" w14:textId="77777777" w:rsidR="00683492" w:rsidRDefault="00683492">
      <w:pPr>
        <w:rPr>
          <w:rFonts w:ascii="Arial" w:hAnsi="Arial" w:cs="Arial"/>
          <w:color w:val="000000"/>
          <w:sz w:val="22"/>
          <w:szCs w:val="22"/>
        </w:rPr>
      </w:pPr>
      <w:bookmarkStart w:id="40" w:name="6A104675DA052AE3DBD09F465C0256DA2857C5FC"/>
      <w:bookmarkEnd w:id="40"/>
    </w:p>
    <w:p w14:paraId="1CE565B3" w14:textId="667F462E"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0F1C9B17" wp14:editId="6BEFB853">
            <wp:extent cx="38100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277B42AB"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suspension to take measures (cf. </w:t>
      </w:r>
      <w:hyperlink w:anchor="fc090ae2-a803-42dd-a85b-4a062bf54aa1" w:history="1">
        <w:r>
          <w:rPr>
            <w:rFonts w:ascii="Arial" w:hAnsi="Arial" w:cs="Arial"/>
            <w:color w:val="0000FF"/>
            <w:sz w:val="22"/>
            <w:szCs w:val="22"/>
            <w:u w:val="single"/>
          </w:rPr>
          <w:t>5.3. Suspension &amp; Take Measures</w:t>
        </w:r>
      </w:hyperlink>
      <w:r>
        <w:rPr>
          <w:rFonts w:ascii="Arial" w:hAnsi="Arial" w:cs="Arial"/>
          <w:color w:val="000000"/>
          <w:sz w:val="22"/>
          <w:szCs w:val="22"/>
        </w:rPr>
        <w:t>);</w:t>
      </w:r>
    </w:p>
    <w:p w14:paraId="3EB96E44" w14:textId="77777777" w:rsidR="00683492" w:rsidRDefault="00683492">
      <w:pPr>
        <w:rPr>
          <w:rFonts w:ascii="Arial" w:hAnsi="Arial" w:cs="Arial"/>
          <w:color w:val="000000"/>
          <w:sz w:val="22"/>
          <w:szCs w:val="22"/>
        </w:rPr>
      </w:pPr>
      <w:bookmarkStart w:id="41" w:name="43A0B831EED1B4C84008124EC50241E905FFB574"/>
      <w:bookmarkEnd w:id="41"/>
    </w:p>
    <w:p w14:paraId="6AC7FFDE" w14:textId="215D2B8E"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77673EE" wp14:editId="165A4D89">
            <wp:extent cx="381000" cy="381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5AFC756"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extension of the time limit to take measures (cf. </w:t>
      </w:r>
      <w:hyperlink w:anchor="fc090ae2-a803-42dd-a85b-4a062bf54aa1" w:history="1">
        <w:r>
          <w:rPr>
            <w:rFonts w:ascii="Arial" w:hAnsi="Arial" w:cs="Arial"/>
            <w:color w:val="0000FF"/>
            <w:sz w:val="22"/>
            <w:szCs w:val="22"/>
            <w:u w:val="single"/>
          </w:rPr>
          <w:t>5.3. Suspension &amp; Take Measures</w:t>
        </w:r>
      </w:hyperlink>
      <w:r>
        <w:rPr>
          <w:rFonts w:ascii="Arial" w:hAnsi="Arial" w:cs="Arial"/>
          <w:color w:val="000000"/>
          <w:sz w:val="22"/>
          <w:szCs w:val="22"/>
        </w:rPr>
        <w:t>);</w:t>
      </w:r>
    </w:p>
    <w:p w14:paraId="137EE013" w14:textId="77777777" w:rsidR="00683492" w:rsidRDefault="00683492">
      <w:pPr>
        <w:rPr>
          <w:rFonts w:ascii="Arial" w:hAnsi="Arial" w:cs="Arial"/>
          <w:color w:val="000000"/>
          <w:sz w:val="22"/>
          <w:szCs w:val="22"/>
        </w:rPr>
      </w:pPr>
      <w:bookmarkStart w:id="42" w:name="97A0A39E9E1D7F63E3468CC92AE1519EA94398B9"/>
      <w:bookmarkEnd w:id="42"/>
    </w:p>
    <w:p w14:paraId="0566E45D" w14:textId="2D746AFA"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764A629A" wp14:editId="00573AB9">
            <wp:extent cx="381000" cy="381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575384BF"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Request the AEO authorisation revocation (cf. </w:t>
      </w:r>
      <w:hyperlink w:anchor="3d882fc7-a15b-4aaf-9690-9db7a8958dab" w:history="1">
        <w:r>
          <w:rPr>
            <w:rFonts w:ascii="Arial" w:hAnsi="Arial" w:cs="Arial"/>
            <w:color w:val="0000FF"/>
            <w:sz w:val="22"/>
            <w:szCs w:val="22"/>
            <w:u w:val="single"/>
          </w:rPr>
          <w:t>5.4. Revocation</w:t>
        </w:r>
      </w:hyperlink>
      <w:r>
        <w:rPr>
          <w:rFonts w:ascii="Arial" w:hAnsi="Arial" w:cs="Arial"/>
          <w:color w:val="000000"/>
          <w:sz w:val="22"/>
          <w:szCs w:val="22"/>
        </w:rPr>
        <w:t>);</w:t>
      </w:r>
    </w:p>
    <w:p w14:paraId="3A187FBC" w14:textId="77777777" w:rsidR="00683492" w:rsidRDefault="00683492">
      <w:pPr>
        <w:rPr>
          <w:rFonts w:ascii="Arial" w:hAnsi="Arial" w:cs="Arial"/>
          <w:color w:val="000000"/>
          <w:sz w:val="22"/>
          <w:szCs w:val="22"/>
        </w:rPr>
      </w:pPr>
      <w:bookmarkStart w:id="43" w:name="EEA8FDAFD0BF05814EFEEDD270BBBA1AEA519D32"/>
      <w:bookmarkEnd w:id="43"/>
    </w:p>
    <w:p w14:paraId="58E91BCC" w14:textId="43D29947"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1EB5926D" wp14:editId="2B0D99D0">
            <wp:extent cx="381000" cy="381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1DC4C69"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Upgrade the AEO authorisation to AEOF (cf. </w:t>
      </w:r>
      <w:hyperlink w:anchor="b8a8fabd-6f16-4b03-9c99-d7ea293e9795" w:history="1">
        <w:r>
          <w:rPr>
            <w:rFonts w:ascii="Arial" w:hAnsi="Arial" w:cs="Arial"/>
            <w:color w:val="0000FF"/>
            <w:sz w:val="22"/>
            <w:szCs w:val="22"/>
            <w:u w:val="single"/>
          </w:rPr>
          <w:t>3.7. Request AEOF</w:t>
        </w:r>
      </w:hyperlink>
      <w:r>
        <w:rPr>
          <w:rFonts w:ascii="Arial" w:hAnsi="Arial" w:cs="Arial"/>
          <w:color w:val="000000"/>
          <w:sz w:val="22"/>
          <w:szCs w:val="22"/>
        </w:rPr>
        <w:t>);</w:t>
      </w:r>
    </w:p>
    <w:p w14:paraId="7B6C0FD0" w14:textId="77777777" w:rsidR="00683492" w:rsidRDefault="00683492">
      <w:pPr>
        <w:rPr>
          <w:rFonts w:ascii="Arial" w:hAnsi="Arial" w:cs="Arial"/>
          <w:color w:val="000000"/>
          <w:sz w:val="22"/>
          <w:szCs w:val="22"/>
        </w:rPr>
      </w:pPr>
      <w:bookmarkStart w:id="44" w:name="DA20994ADF178407C7F226008432DFD955A7B366"/>
      <w:bookmarkEnd w:id="44"/>
    </w:p>
    <w:p w14:paraId="7BA79D31" w14:textId="3BFA86A0"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6BF2967" wp14:editId="054ED2D2">
            <wp:extent cx="381000" cy="381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84650AB" w14:textId="77777777" w:rsidR="00683492" w:rsidRDefault="002B3153">
      <w:pPr>
        <w:ind w:left="750"/>
        <w:rPr>
          <w:rFonts w:ascii="Arial" w:hAnsi="Arial" w:cs="Arial"/>
          <w:color w:val="000000"/>
          <w:sz w:val="22"/>
          <w:szCs w:val="22"/>
        </w:rPr>
      </w:pPr>
      <w:r>
        <w:rPr>
          <w:rFonts w:ascii="Arial" w:hAnsi="Arial" w:cs="Arial"/>
          <w:color w:val="000000"/>
          <w:sz w:val="22"/>
          <w:szCs w:val="22"/>
        </w:rPr>
        <w:t xml:space="preserve">Provide information which may influence the continuation of the decision (cf. </w:t>
      </w:r>
      <w:hyperlink w:anchor="7429afea-1d8b-4353-ab99-fd1eeedc311e" w:history="1">
        <w:r>
          <w:rPr>
            <w:rFonts w:ascii="Arial" w:hAnsi="Arial" w:cs="Arial"/>
            <w:color w:val="0000FF"/>
            <w:sz w:val="22"/>
            <w:szCs w:val="22"/>
            <w:u w:val="single"/>
          </w:rPr>
          <w:t>5.5. Provide information which may influence the continuation of the decision</w:t>
        </w:r>
      </w:hyperlink>
      <w:r>
        <w:rPr>
          <w:rFonts w:ascii="Arial" w:hAnsi="Arial" w:cs="Arial"/>
          <w:color w:val="000000"/>
          <w:sz w:val="22"/>
          <w:szCs w:val="22"/>
        </w:rPr>
        <w:t>).</w:t>
      </w:r>
    </w:p>
    <w:p w14:paraId="6C91914D" w14:textId="77777777" w:rsidR="00683492" w:rsidRDefault="00683492">
      <w:pPr>
        <w:rPr>
          <w:rFonts w:ascii="Arial" w:hAnsi="Arial" w:cs="Arial"/>
          <w:color w:val="000000"/>
          <w:sz w:val="22"/>
          <w:szCs w:val="22"/>
        </w:rPr>
      </w:pPr>
    </w:p>
    <w:p w14:paraId="2780275E"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"5.2. Amendment"</w:instrText>
      </w:r>
      <w:r>
        <w:rPr>
          <w:rFonts w:ascii="Arial" w:hAnsi="Arial" w:cs="Arial"/>
          <w:color w:val="000000"/>
          <w:sz w:val="22"/>
          <w:szCs w:val="22"/>
        </w:rPr>
        <w:fldChar w:fldCharType="end"/>
      </w:r>
      <w:bookmarkStart w:id="45" w:name="2d870fe1-368f-4753-8644-539182653ab7"/>
      <w:bookmarkEnd w:id="45"/>
      <w:r>
        <w:rPr>
          <w:rFonts w:ascii="Arial" w:hAnsi="Arial" w:cs="Arial"/>
          <w:b/>
          <w:bCs/>
          <w:color w:val="375DB0"/>
          <w:sz w:val="26"/>
          <w:szCs w:val="26"/>
        </w:rPr>
        <w:t>5.2. Amendment</w:t>
      </w:r>
    </w:p>
    <w:p w14:paraId="7A73064E" w14:textId="07EA6FC3"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EA42B09" wp14:editId="31042ACB">
            <wp:extent cx="5667375" cy="6467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6467475"/>
                    </a:xfrm>
                    <a:prstGeom prst="rect">
                      <a:avLst/>
                    </a:prstGeom>
                    <a:noFill/>
                    <a:ln>
                      <a:noFill/>
                    </a:ln>
                  </pic:spPr>
                </pic:pic>
              </a:graphicData>
            </a:graphic>
          </wp:inline>
        </w:drawing>
      </w:r>
    </w:p>
    <w:p w14:paraId="29C5D147"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5.2.1 - AEO Authorisation Amendment request page</w:t>
      </w:r>
    </w:p>
    <w:p w14:paraId="24FA5CD9" w14:textId="77777777" w:rsidR="00683492" w:rsidRDefault="00683492">
      <w:pPr>
        <w:jc w:val="center"/>
        <w:rPr>
          <w:rFonts w:ascii="Arial" w:hAnsi="Arial" w:cs="Arial"/>
          <w:color w:val="000000"/>
          <w:sz w:val="22"/>
          <w:szCs w:val="22"/>
        </w:rPr>
      </w:pPr>
    </w:p>
    <w:p w14:paraId="33C8B252"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amendment</w:t>
      </w:r>
      <w:r>
        <w:rPr>
          <w:rFonts w:ascii="Arial" w:hAnsi="Arial" w:cs="Arial"/>
          <w:color w:val="000000"/>
          <w:sz w:val="22"/>
          <w:szCs w:val="22"/>
        </w:rPr>
        <w:t xml:space="preserve"> of an AEO authorisation may be requested under certain conditions – the authorisation is valid (i.e. not suspended or revoked) and the related Member State has no NTP –  by clicking on the "Request amendment" button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w:t>
      </w:r>
    </w:p>
    <w:p w14:paraId="356DC430" w14:textId="77777777" w:rsidR="00683492" w:rsidRDefault="00683492">
      <w:pPr>
        <w:rPr>
          <w:rFonts w:ascii="Arial" w:hAnsi="Arial" w:cs="Arial"/>
          <w:color w:val="000000"/>
          <w:sz w:val="22"/>
          <w:szCs w:val="22"/>
        </w:rPr>
      </w:pPr>
    </w:p>
    <w:p w14:paraId="4F0C3B74" w14:textId="77777777" w:rsidR="00683492" w:rsidRDefault="002B3153">
      <w:pPr>
        <w:rPr>
          <w:rFonts w:ascii="Arial" w:hAnsi="Arial" w:cs="Arial"/>
          <w:color w:val="000000"/>
          <w:sz w:val="22"/>
          <w:szCs w:val="22"/>
        </w:rPr>
      </w:pPr>
      <w:r>
        <w:rPr>
          <w:rFonts w:ascii="Arial" w:hAnsi="Arial" w:cs="Arial"/>
          <w:color w:val="000000"/>
          <w:sz w:val="22"/>
          <w:szCs w:val="22"/>
        </w:rPr>
        <w:t>The page displays the same fields as in the visualisation page and some of them are editable.</w:t>
      </w:r>
    </w:p>
    <w:p w14:paraId="2351BF10" w14:textId="77777777" w:rsidR="00683492" w:rsidRDefault="002B3153">
      <w:pPr>
        <w:rPr>
          <w:rFonts w:ascii="Arial" w:hAnsi="Arial" w:cs="Arial"/>
          <w:color w:val="000000"/>
          <w:sz w:val="22"/>
          <w:szCs w:val="22"/>
        </w:rPr>
      </w:pPr>
      <w:r>
        <w:rPr>
          <w:rFonts w:ascii="Arial" w:hAnsi="Arial" w:cs="Arial"/>
          <w:color w:val="000000"/>
          <w:sz w:val="22"/>
          <w:szCs w:val="22"/>
        </w:rPr>
        <w:t xml:space="preserve">An additional box "Amendment Request description" is displayed at the bottom of the page to </w:t>
      </w:r>
      <w:r>
        <w:rPr>
          <w:rFonts w:ascii="Arial" w:hAnsi="Arial" w:cs="Arial"/>
          <w:color w:val="000000"/>
          <w:sz w:val="22"/>
          <w:szCs w:val="22"/>
        </w:rPr>
        <w:lastRenderedPageBreak/>
        <w:t>allow users specifying a justification for the amendment request.</w:t>
      </w:r>
    </w:p>
    <w:p w14:paraId="121B8E33" w14:textId="77777777" w:rsidR="00683492" w:rsidRDefault="00683492">
      <w:pPr>
        <w:rPr>
          <w:rFonts w:ascii="Arial" w:hAnsi="Arial" w:cs="Arial"/>
          <w:color w:val="000000"/>
          <w:sz w:val="22"/>
          <w:szCs w:val="22"/>
        </w:rPr>
      </w:pPr>
    </w:p>
    <w:p w14:paraId="462AF5A5" w14:textId="3750DA58"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B13D135" wp14:editId="62A38C79">
            <wp:extent cx="5667375" cy="2762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791EA0D7"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5.2.2 - AEO Authorisation Amendment request - View submissions</w:t>
      </w:r>
    </w:p>
    <w:p w14:paraId="270D5982" w14:textId="77777777" w:rsidR="00683492" w:rsidRDefault="00683492">
      <w:pPr>
        <w:rPr>
          <w:rFonts w:ascii="Arial" w:hAnsi="Arial" w:cs="Arial"/>
          <w:color w:val="000000"/>
          <w:sz w:val="22"/>
          <w:szCs w:val="22"/>
        </w:rPr>
      </w:pPr>
    </w:p>
    <w:p w14:paraId="462F9E60" w14:textId="77777777" w:rsidR="00683492" w:rsidRDefault="002B3153">
      <w:pPr>
        <w:rPr>
          <w:rFonts w:ascii="Arial" w:hAnsi="Arial" w:cs="Arial"/>
          <w:color w:val="000000"/>
          <w:sz w:val="22"/>
          <w:szCs w:val="22"/>
        </w:rPr>
      </w:pPr>
      <w:r>
        <w:rPr>
          <w:rFonts w:ascii="Arial" w:hAnsi="Arial" w:cs="Arial"/>
          <w:color w:val="000000"/>
          <w:sz w:val="22"/>
          <w:szCs w:val="22"/>
        </w:rPr>
        <w:t>The submission of an AEO authorisation amendment request can be consulted from the EUCTP "Submissions" menu entry.</w:t>
      </w:r>
    </w:p>
    <w:p w14:paraId="2BDBB406"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"5.3. Suspension &amp; Take Measures"</w:instrText>
      </w:r>
      <w:r>
        <w:rPr>
          <w:rFonts w:ascii="Arial" w:hAnsi="Arial" w:cs="Arial"/>
          <w:color w:val="000000"/>
          <w:sz w:val="22"/>
          <w:szCs w:val="22"/>
        </w:rPr>
        <w:fldChar w:fldCharType="end"/>
      </w:r>
      <w:bookmarkStart w:id="46" w:name="fc090ae2-a803-42dd-a85b-4a062bf54aa1"/>
      <w:bookmarkEnd w:id="46"/>
      <w:r>
        <w:rPr>
          <w:rFonts w:ascii="Arial" w:hAnsi="Arial" w:cs="Arial"/>
          <w:b/>
          <w:bCs/>
          <w:color w:val="375DB0"/>
          <w:sz w:val="26"/>
          <w:szCs w:val="26"/>
        </w:rPr>
        <w:t>5.3. Suspension &amp; Take Measures</w:t>
      </w:r>
    </w:p>
    <w:p w14:paraId="26961A48" w14:textId="77777777" w:rsidR="00683492" w:rsidRDefault="00683492">
      <w:pPr>
        <w:rPr>
          <w:rFonts w:ascii="Arial" w:hAnsi="Arial" w:cs="Arial"/>
          <w:color w:val="000000"/>
          <w:sz w:val="22"/>
          <w:szCs w:val="22"/>
        </w:rPr>
      </w:pPr>
    </w:p>
    <w:p w14:paraId="677AF64C" w14:textId="77777777" w:rsidR="00683492" w:rsidRDefault="002B3153">
      <w:pPr>
        <w:rPr>
          <w:rFonts w:ascii="Arial" w:hAnsi="Arial" w:cs="Arial"/>
          <w:color w:val="000000"/>
          <w:sz w:val="22"/>
          <w:szCs w:val="22"/>
        </w:rPr>
      </w:pPr>
      <w:r>
        <w:rPr>
          <w:rFonts w:ascii="Arial" w:hAnsi="Arial" w:cs="Arial"/>
          <w:b/>
          <w:bCs/>
          <w:color w:val="000000"/>
          <w:sz w:val="22"/>
          <w:szCs w:val="22"/>
        </w:rPr>
        <w:t>Traders</w:t>
      </w:r>
      <w:r>
        <w:rPr>
          <w:rFonts w:ascii="Arial" w:hAnsi="Arial" w:cs="Arial"/>
          <w:color w:val="000000"/>
          <w:sz w:val="22"/>
          <w:szCs w:val="22"/>
        </w:rPr>
        <w:t xml:space="preserve"> have the possibility to </w:t>
      </w:r>
      <w:r>
        <w:rPr>
          <w:rFonts w:ascii="Arial" w:hAnsi="Arial" w:cs="Arial"/>
          <w:b/>
          <w:bCs/>
          <w:color w:val="000000"/>
          <w:sz w:val="22"/>
          <w:szCs w:val="22"/>
        </w:rPr>
        <w:t>request</w:t>
      </w:r>
      <w:r>
        <w:rPr>
          <w:rFonts w:ascii="Arial" w:hAnsi="Arial" w:cs="Arial"/>
          <w:color w:val="000000"/>
          <w:sz w:val="22"/>
          <w:szCs w:val="22"/>
        </w:rPr>
        <w:t xml:space="preserve"> a delay for </w:t>
      </w:r>
      <w:r>
        <w:rPr>
          <w:rFonts w:ascii="Arial" w:hAnsi="Arial" w:cs="Arial"/>
          <w:color w:val="000000"/>
          <w:sz w:val="22"/>
          <w:szCs w:val="22"/>
          <w:u w:val="single"/>
        </w:rPr>
        <w:t>taking measures</w:t>
      </w:r>
      <w:r>
        <w:rPr>
          <w:rFonts w:ascii="Arial" w:hAnsi="Arial" w:cs="Arial"/>
          <w:color w:val="000000"/>
          <w:sz w:val="22"/>
          <w:szCs w:val="22"/>
        </w:rPr>
        <w:t xml:space="preserve"> in their company or can be requested by the competent</w:t>
      </w:r>
      <w:r>
        <w:rPr>
          <w:rFonts w:ascii="Arial" w:hAnsi="Arial" w:cs="Arial"/>
          <w:b/>
          <w:bCs/>
          <w:color w:val="000000"/>
          <w:sz w:val="22"/>
          <w:szCs w:val="22"/>
        </w:rPr>
        <w:t xml:space="preserve"> Customs Authority</w:t>
      </w:r>
      <w:r>
        <w:rPr>
          <w:rFonts w:ascii="Arial" w:hAnsi="Arial" w:cs="Arial"/>
          <w:color w:val="000000"/>
          <w:sz w:val="22"/>
          <w:szCs w:val="22"/>
        </w:rPr>
        <w:t xml:space="preserve"> to take measures.</w:t>
      </w:r>
    </w:p>
    <w:p w14:paraId="7347C003" w14:textId="77777777" w:rsidR="00683492" w:rsidRDefault="00683492">
      <w:pPr>
        <w:rPr>
          <w:rFonts w:ascii="Arial" w:hAnsi="Arial" w:cs="Arial"/>
          <w:color w:val="000000"/>
          <w:sz w:val="22"/>
          <w:szCs w:val="22"/>
        </w:rPr>
      </w:pPr>
    </w:p>
    <w:p w14:paraId="229E1D57" w14:textId="77777777" w:rsidR="00683492" w:rsidRDefault="002B3153">
      <w:pPr>
        <w:rPr>
          <w:rFonts w:ascii="Arial" w:hAnsi="Arial" w:cs="Arial"/>
          <w:color w:val="000000"/>
          <w:sz w:val="22"/>
          <w:szCs w:val="22"/>
        </w:rPr>
      </w:pPr>
      <w:r>
        <w:rPr>
          <w:rFonts w:ascii="Arial" w:hAnsi="Arial" w:cs="Arial"/>
          <w:color w:val="000000"/>
          <w:sz w:val="22"/>
          <w:szCs w:val="22"/>
        </w:rPr>
        <w:t>During this period of time, their AEO authorisation must be suspended.</w:t>
      </w:r>
    </w:p>
    <w:p w14:paraId="26D85BF6"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3 "5.3.1. Proposed measures"</w:instrText>
      </w:r>
      <w:r>
        <w:rPr>
          <w:rFonts w:ascii="Arial" w:hAnsi="Arial" w:cs="Arial"/>
          <w:color w:val="000000"/>
          <w:sz w:val="22"/>
          <w:szCs w:val="22"/>
        </w:rPr>
        <w:fldChar w:fldCharType="end"/>
      </w:r>
      <w:bookmarkStart w:id="47" w:name="cf924eef-0def-4db5-a5c2-0ad94b50f8f1"/>
      <w:bookmarkEnd w:id="47"/>
      <w:r>
        <w:rPr>
          <w:rFonts w:ascii="Arial" w:hAnsi="Arial" w:cs="Arial"/>
          <w:b/>
          <w:bCs/>
          <w:color w:val="375DB0"/>
          <w:sz w:val="26"/>
          <w:szCs w:val="26"/>
        </w:rPr>
        <w:t>5.3.1. Proposed measures</w:t>
      </w:r>
    </w:p>
    <w:p w14:paraId="554CBF89" w14:textId="77777777" w:rsidR="00683492" w:rsidRDefault="00683492">
      <w:pPr>
        <w:rPr>
          <w:rFonts w:ascii="Arial" w:hAnsi="Arial" w:cs="Arial"/>
          <w:color w:val="000000"/>
          <w:sz w:val="22"/>
          <w:szCs w:val="22"/>
        </w:rPr>
      </w:pPr>
    </w:p>
    <w:p w14:paraId="7C5CDC6F" w14:textId="77777777" w:rsidR="00683492" w:rsidRDefault="00683492">
      <w:pPr>
        <w:rPr>
          <w:rFonts w:ascii="Arial" w:hAnsi="Arial" w:cs="Arial"/>
          <w:color w:val="000000"/>
          <w:sz w:val="22"/>
          <w:szCs w:val="22"/>
        </w:rPr>
      </w:pPr>
    </w:p>
    <w:p w14:paraId="11817D39" w14:textId="77777777" w:rsidR="00683492" w:rsidRDefault="002B3153">
      <w:pPr>
        <w:rPr>
          <w:rFonts w:ascii="Arial" w:hAnsi="Arial" w:cs="Arial"/>
          <w:b/>
          <w:bCs/>
          <w:color w:val="4F87FD"/>
          <w:sz w:val="22"/>
          <w:szCs w:val="22"/>
          <w:u w:val="single"/>
        </w:rPr>
      </w:pPr>
      <w:r>
        <w:rPr>
          <w:rFonts w:ascii="Arial" w:hAnsi="Arial" w:cs="Arial"/>
          <w:b/>
          <w:bCs/>
          <w:color w:val="4F87FD"/>
          <w:sz w:val="22"/>
          <w:szCs w:val="22"/>
          <w:u w:val="single"/>
        </w:rPr>
        <w:t>1. Request from the Trader:</w:t>
      </w:r>
    </w:p>
    <w:p w14:paraId="2FADA097" w14:textId="77777777" w:rsidR="00683492" w:rsidRDefault="00683492">
      <w:pPr>
        <w:rPr>
          <w:rFonts w:ascii="Arial" w:hAnsi="Arial" w:cs="Arial"/>
          <w:b/>
          <w:bCs/>
          <w:color w:val="4F87FD"/>
          <w:sz w:val="22"/>
          <w:szCs w:val="22"/>
          <w:u w:val="single"/>
        </w:rPr>
      </w:pPr>
    </w:p>
    <w:p w14:paraId="32F69321" w14:textId="14F76421" w:rsidR="00683492" w:rsidRDefault="00011FCD">
      <w:pPr>
        <w:jc w:val="center"/>
        <w:rPr>
          <w:rFonts w:ascii="Arial" w:hAnsi="Arial" w:cs="Arial"/>
          <w:b/>
          <w:bCs/>
          <w:color w:val="4F87FD"/>
          <w:sz w:val="22"/>
          <w:szCs w:val="22"/>
          <w:u w:val="single"/>
        </w:rPr>
      </w:pPr>
      <w:r>
        <w:rPr>
          <w:rFonts w:ascii="Arial" w:hAnsi="Arial" w:cs="Arial"/>
          <w:b/>
          <w:bCs/>
          <w:noProof/>
          <w:color w:val="4F87FD"/>
          <w:sz w:val="22"/>
          <w:szCs w:val="22"/>
          <w:u w:val="single"/>
          <w:lang w:eastAsia="en-US"/>
        </w:rPr>
        <w:drawing>
          <wp:inline distT="0" distB="0" distL="0" distR="0" wp14:anchorId="224DCF66" wp14:editId="2380883D">
            <wp:extent cx="5676900" cy="4286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noFill/>
                    </a:ln>
                  </pic:spPr>
                </pic:pic>
              </a:graphicData>
            </a:graphic>
          </wp:inline>
        </w:drawing>
      </w:r>
    </w:p>
    <w:p w14:paraId="38771D66"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5.3.1.1 - AEO Authorisation Request Suspension and Proposed Measures page</w:t>
      </w:r>
    </w:p>
    <w:p w14:paraId="4CAFA5AD" w14:textId="77777777" w:rsidR="00683492" w:rsidRDefault="00683492">
      <w:pPr>
        <w:jc w:val="center"/>
        <w:rPr>
          <w:rFonts w:ascii="Arial" w:hAnsi="Arial" w:cs="Arial"/>
          <w:color w:val="000000"/>
          <w:sz w:val="22"/>
          <w:szCs w:val="22"/>
        </w:rPr>
      </w:pPr>
    </w:p>
    <w:p w14:paraId="0973AC9A" w14:textId="77777777" w:rsidR="00683492" w:rsidRDefault="002B3153">
      <w:pPr>
        <w:rPr>
          <w:rFonts w:ascii="Arial" w:hAnsi="Arial" w:cs="Arial"/>
          <w:color w:val="000000"/>
          <w:sz w:val="22"/>
          <w:szCs w:val="22"/>
        </w:rPr>
      </w:pPr>
      <w:r>
        <w:rPr>
          <w:rFonts w:ascii="Arial" w:hAnsi="Arial" w:cs="Arial"/>
          <w:color w:val="000000"/>
          <w:sz w:val="22"/>
          <w:szCs w:val="22"/>
        </w:rPr>
        <w:t>The Trader has the possibility to request the suspension of his/her AEO authorisation for taking measures.</w:t>
      </w:r>
    </w:p>
    <w:p w14:paraId="35B13FC0" w14:textId="77777777" w:rsidR="00683492" w:rsidRDefault="002B3153">
      <w:pPr>
        <w:rPr>
          <w:rFonts w:ascii="Arial" w:hAnsi="Arial" w:cs="Arial"/>
          <w:color w:val="000000"/>
          <w:sz w:val="22"/>
          <w:szCs w:val="22"/>
        </w:rPr>
      </w:pPr>
      <w:r>
        <w:rPr>
          <w:rFonts w:ascii="Arial" w:hAnsi="Arial" w:cs="Arial"/>
          <w:color w:val="000000"/>
          <w:sz w:val="22"/>
          <w:szCs w:val="22"/>
        </w:rPr>
        <w:t xml:space="preserve">Such a request can be issued by clicking on the "Request Suspension To Take Measures" button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w:t>
      </w:r>
    </w:p>
    <w:p w14:paraId="6BE77E3E" w14:textId="77777777" w:rsidR="00683492" w:rsidRDefault="00683492">
      <w:pPr>
        <w:rPr>
          <w:rFonts w:ascii="Arial" w:hAnsi="Arial" w:cs="Arial"/>
          <w:color w:val="000000"/>
          <w:sz w:val="22"/>
          <w:szCs w:val="22"/>
        </w:rPr>
      </w:pPr>
    </w:p>
    <w:p w14:paraId="2AE2F408" w14:textId="77777777" w:rsidR="00683492" w:rsidRDefault="002B3153">
      <w:pPr>
        <w:rPr>
          <w:rFonts w:ascii="Arial" w:hAnsi="Arial" w:cs="Arial"/>
          <w:color w:val="000000"/>
          <w:sz w:val="22"/>
          <w:szCs w:val="22"/>
        </w:rPr>
      </w:pPr>
      <w:r>
        <w:rPr>
          <w:rFonts w:ascii="Arial" w:hAnsi="Arial" w:cs="Arial"/>
          <w:color w:val="000000"/>
          <w:sz w:val="22"/>
          <w:szCs w:val="22"/>
        </w:rPr>
        <w:t>The request page displays the following elements:</w:t>
      </w:r>
    </w:p>
    <w:p w14:paraId="5FB892C6" w14:textId="77777777" w:rsidR="00683492" w:rsidRDefault="002B3153">
      <w:pPr>
        <w:numPr>
          <w:ilvl w:val="0"/>
          <w:numId w:val="7"/>
        </w:numPr>
        <w:tabs>
          <w:tab w:val="left" w:pos="570"/>
        </w:tabs>
        <w:rPr>
          <w:rFonts w:ascii="Arial" w:hAnsi="Arial" w:cs="Arial"/>
          <w:color w:val="000000"/>
          <w:sz w:val="22"/>
          <w:szCs w:val="22"/>
        </w:rPr>
      </w:pPr>
      <w:r>
        <w:rPr>
          <w:rFonts w:ascii="Arial" w:hAnsi="Arial" w:cs="Arial"/>
          <w:color w:val="000000"/>
          <w:sz w:val="22"/>
          <w:szCs w:val="22"/>
        </w:rPr>
        <w:t>the reference of the AEO authorisation concerned by the request;</w:t>
      </w:r>
    </w:p>
    <w:p w14:paraId="46E394CA" w14:textId="77777777" w:rsidR="00683492" w:rsidRDefault="002B3153">
      <w:pPr>
        <w:numPr>
          <w:ilvl w:val="0"/>
          <w:numId w:val="7"/>
        </w:numPr>
        <w:tabs>
          <w:tab w:val="left" w:pos="570"/>
        </w:tabs>
        <w:rPr>
          <w:rFonts w:ascii="Arial" w:hAnsi="Arial" w:cs="Arial"/>
          <w:color w:val="000000"/>
          <w:sz w:val="22"/>
          <w:szCs w:val="22"/>
        </w:rPr>
      </w:pPr>
      <w:r>
        <w:rPr>
          <w:rFonts w:ascii="Arial" w:hAnsi="Arial" w:cs="Arial"/>
          <w:color w:val="000000"/>
          <w:sz w:val="22"/>
          <w:szCs w:val="22"/>
        </w:rPr>
        <w:t xml:space="preserve">the suspension </w:t>
      </w:r>
      <w:r>
        <w:rPr>
          <w:rFonts w:ascii="Arial" w:hAnsi="Arial" w:cs="Arial"/>
          <w:b/>
          <w:bCs/>
          <w:color w:val="000000"/>
          <w:sz w:val="22"/>
          <w:szCs w:val="22"/>
        </w:rPr>
        <w:t>partial indicator</w:t>
      </w:r>
      <w:r>
        <w:rPr>
          <w:rFonts w:ascii="Arial" w:hAnsi="Arial" w:cs="Arial"/>
          <w:color w:val="000000"/>
          <w:sz w:val="22"/>
          <w:szCs w:val="22"/>
        </w:rPr>
        <w:t xml:space="preserve"> (only editable for 'AEOF' authorisations);</w:t>
      </w:r>
    </w:p>
    <w:p w14:paraId="23CFE193" w14:textId="77777777" w:rsidR="00683492" w:rsidRDefault="002B3153">
      <w:pPr>
        <w:numPr>
          <w:ilvl w:val="0"/>
          <w:numId w:val="7"/>
        </w:numPr>
        <w:tabs>
          <w:tab w:val="left" w:pos="570"/>
        </w:tabs>
        <w:rPr>
          <w:rFonts w:ascii="Arial" w:hAnsi="Arial" w:cs="Arial"/>
          <w:color w:val="000000"/>
          <w:sz w:val="22"/>
          <w:szCs w:val="22"/>
        </w:rPr>
      </w:pPr>
      <w:r>
        <w:rPr>
          <w:rFonts w:ascii="Arial" w:hAnsi="Arial" w:cs="Arial"/>
          <w:color w:val="000000"/>
          <w:sz w:val="22"/>
          <w:szCs w:val="22"/>
        </w:rPr>
        <w:t xml:space="preserve">the non-editable details of the </w:t>
      </w:r>
      <w:r>
        <w:rPr>
          <w:rFonts w:ascii="Arial" w:hAnsi="Arial" w:cs="Arial"/>
          <w:b/>
          <w:bCs/>
          <w:color w:val="000000"/>
          <w:sz w:val="22"/>
          <w:szCs w:val="22"/>
        </w:rPr>
        <w:t xml:space="preserve">suspension request </w:t>
      </w:r>
      <w:r>
        <w:rPr>
          <w:rFonts w:ascii="Arial" w:hAnsi="Arial" w:cs="Arial"/>
          <w:color w:val="000000"/>
          <w:sz w:val="22"/>
          <w:szCs w:val="22"/>
        </w:rPr>
        <w:t>(i.e. date of suspension, initiator and suspension reason);</w:t>
      </w:r>
    </w:p>
    <w:p w14:paraId="790D9639" w14:textId="77777777" w:rsidR="00683492" w:rsidRDefault="002B3153">
      <w:pPr>
        <w:numPr>
          <w:ilvl w:val="0"/>
          <w:numId w:val="7"/>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 xml:space="preserve">criteria </w:t>
      </w:r>
      <w:r>
        <w:rPr>
          <w:rFonts w:ascii="Arial" w:hAnsi="Arial" w:cs="Arial"/>
          <w:color w:val="000000"/>
          <w:sz w:val="22"/>
          <w:szCs w:val="22"/>
        </w:rPr>
        <w:t>for which the measures should be taken;</w:t>
      </w:r>
    </w:p>
    <w:p w14:paraId="1948F009" w14:textId="77777777" w:rsidR="00683492" w:rsidRDefault="002B3153">
      <w:pPr>
        <w:numPr>
          <w:ilvl w:val="0"/>
          <w:numId w:val="7"/>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proposed delay</w:t>
      </w:r>
      <w:r>
        <w:rPr>
          <w:rFonts w:ascii="Arial" w:hAnsi="Arial" w:cs="Arial"/>
          <w:color w:val="000000"/>
          <w:sz w:val="22"/>
          <w:szCs w:val="22"/>
        </w:rPr>
        <w:t xml:space="preserve"> to implement the proposed measures (expressed in </w:t>
      </w:r>
      <w:r>
        <w:rPr>
          <w:rFonts w:ascii="Arial" w:hAnsi="Arial" w:cs="Arial"/>
          <w:i/>
          <w:iCs/>
          <w:color w:val="000000"/>
          <w:sz w:val="22"/>
          <w:szCs w:val="22"/>
        </w:rPr>
        <w:t>days</w:t>
      </w:r>
      <w:r>
        <w:rPr>
          <w:rFonts w:ascii="Arial" w:hAnsi="Arial" w:cs="Arial"/>
          <w:color w:val="000000"/>
          <w:sz w:val="22"/>
          <w:szCs w:val="22"/>
        </w:rPr>
        <w:t>);</w:t>
      </w:r>
    </w:p>
    <w:p w14:paraId="1E2D4F54" w14:textId="77777777" w:rsidR="00683492" w:rsidRDefault="002B3153">
      <w:pPr>
        <w:numPr>
          <w:ilvl w:val="0"/>
          <w:numId w:val="7"/>
        </w:numPr>
        <w:tabs>
          <w:tab w:val="left" w:pos="570"/>
        </w:tabs>
        <w:rPr>
          <w:rFonts w:ascii="Arial" w:hAnsi="Arial" w:cs="Arial"/>
          <w:color w:val="000000"/>
          <w:sz w:val="22"/>
          <w:szCs w:val="22"/>
        </w:rPr>
      </w:pPr>
      <w:r>
        <w:rPr>
          <w:rFonts w:ascii="Arial" w:hAnsi="Arial" w:cs="Arial"/>
          <w:color w:val="000000"/>
          <w:sz w:val="22"/>
          <w:szCs w:val="22"/>
        </w:rPr>
        <w:t xml:space="preserve">the description of the </w:t>
      </w:r>
      <w:r>
        <w:rPr>
          <w:rFonts w:ascii="Arial" w:hAnsi="Arial" w:cs="Arial"/>
          <w:b/>
          <w:bCs/>
          <w:color w:val="000000"/>
          <w:sz w:val="22"/>
          <w:szCs w:val="22"/>
        </w:rPr>
        <w:t xml:space="preserve">measures proposed </w:t>
      </w:r>
      <w:r>
        <w:rPr>
          <w:rFonts w:ascii="Arial" w:hAnsi="Arial" w:cs="Arial"/>
          <w:color w:val="000000"/>
          <w:sz w:val="22"/>
          <w:szCs w:val="22"/>
        </w:rPr>
        <w:t>by the Trader.</w:t>
      </w:r>
    </w:p>
    <w:p w14:paraId="4B491CFC" w14:textId="77777777" w:rsidR="00683492" w:rsidRDefault="00683492">
      <w:pPr>
        <w:rPr>
          <w:rFonts w:ascii="Arial" w:hAnsi="Arial" w:cs="Arial"/>
          <w:color w:val="000000"/>
          <w:sz w:val="22"/>
          <w:szCs w:val="22"/>
        </w:rPr>
      </w:pPr>
    </w:p>
    <w:p w14:paraId="4EE9D6B9" w14:textId="77777777" w:rsidR="00683492" w:rsidRPr="002F2202" w:rsidRDefault="002B3153">
      <w:pPr>
        <w:rPr>
          <w:rFonts w:ascii="Arial" w:hAnsi="Arial" w:cs="Arial"/>
          <w:color w:val="000000"/>
          <w:sz w:val="22"/>
          <w:szCs w:val="22"/>
        </w:rPr>
      </w:pPr>
      <w:commentRangeStart w:id="48"/>
      <w:r w:rsidRPr="002F2202">
        <w:rPr>
          <w:rFonts w:ascii="Arial" w:hAnsi="Arial" w:cs="Arial"/>
          <w:color w:val="000000"/>
          <w:sz w:val="22"/>
          <w:szCs w:val="22"/>
        </w:rPr>
        <w:t>In case of partial suspension (</w:t>
      </w:r>
      <w:r w:rsidRPr="002F2202">
        <w:rPr>
          <w:rFonts w:ascii="Arial" w:hAnsi="Arial" w:cs="Arial"/>
          <w:b/>
          <w:bCs/>
          <w:color w:val="000000"/>
          <w:sz w:val="22"/>
          <w:szCs w:val="22"/>
        </w:rPr>
        <w:t>partial indicator</w:t>
      </w:r>
      <w:r w:rsidRPr="002F2202">
        <w:rPr>
          <w:rFonts w:ascii="Arial" w:hAnsi="Arial" w:cs="Arial"/>
          <w:color w:val="000000"/>
          <w:sz w:val="22"/>
          <w:szCs w:val="22"/>
        </w:rPr>
        <w:t xml:space="preserve"> must be enabled), the selected criteria must belong to </w:t>
      </w:r>
      <w:r w:rsidRPr="002F2202">
        <w:rPr>
          <w:rFonts w:ascii="Arial" w:hAnsi="Arial" w:cs="Arial"/>
          <w:color w:val="000000"/>
          <w:sz w:val="22"/>
          <w:szCs w:val="22"/>
          <w:u w:val="single"/>
        </w:rPr>
        <w:t>only one</w:t>
      </w:r>
      <w:r w:rsidRPr="002F2202">
        <w:rPr>
          <w:rFonts w:ascii="Arial" w:hAnsi="Arial" w:cs="Arial"/>
          <w:color w:val="000000"/>
          <w:sz w:val="22"/>
          <w:szCs w:val="22"/>
        </w:rPr>
        <w:t xml:space="preserve"> of the following categories:</w:t>
      </w:r>
    </w:p>
    <w:p w14:paraId="7BDF559D" w14:textId="784E490F" w:rsidR="00683492" w:rsidRPr="002F2202" w:rsidRDefault="008511AA">
      <w:pPr>
        <w:numPr>
          <w:ilvl w:val="0"/>
          <w:numId w:val="8"/>
        </w:numPr>
        <w:tabs>
          <w:tab w:val="left" w:pos="555"/>
        </w:tabs>
        <w:rPr>
          <w:rFonts w:ascii="Arial" w:hAnsi="Arial" w:cs="Arial"/>
          <w:color w:val="000000"/>
          <w:sz w:val="22"/>
          <w:szCs w:val="22"/>
        </w:rPr>
      </w:pPr>
      <w:r w:rsidRPr="002F2202">
        <w:rPr>
          <w:rFonts w:ascii="Arial" w:hAnsi="Arial" w:cs="Arial"/>
          <w:b/>
          <w:bCs/>
          <w:color w:val="000000"/>
          <w:sz w:val="22"/>
          <w:szCs w:val="22"/>
        </w:rPr>
        <w:t>S</w:t>
      </w:r>
      <w:r w:rsidR="002B3153" w:rsidRPr="002F2202">
        <w:rPr>
          <w:rFonts w:ascii="Arial" w:hAnsi="Arial" w:cs="Arial"/>
          <w:b/>
          <w:bCs/>
          <w:color w:val="000000"/>
          <w:sz w:val="22"/>
          <w:szCs w:val="22"/>
        </w:rPr>
        <w:t xml:space="preserve">ecurity </w:t>
      </w:r>
      <w:r w:rsidR="002B3153" w:rsidRPr="002F2202">
        <w:rPr>
          <w:rFonts w:ascii="Arial" w:hAnsi="Arial" w:cs="Arial"/>
          <w:color w:val="000000"/>
          <w:sz w:val="22"/>
          <w:szCs w:val="22"/>
        </w:rPr>
        <w:t>(i.e. 4</w:t>
      </w:r>
      <w:r w:rsidRPr="002F2202">
        <w:rPr>
          <w:rFonts w:ascii="Arial" w:hAnsi="Arial" w:cs="Arial"/>
          <w:color w:val="000000"/>
          <w:sz w:val="22"/>
          <w:szCs w:val="22"/>
        </w:rPr>
        <w:t>*</w:t>
      </w:r>
      <w:r w:rsidR="002B3153" w:rsidRPr="002F2202">
        <w:rPr>
          <w:rFonts w:ascii="Arial" w:hAnsi="Arial" w:cs="Arial"/>
          <w:color w:val="000000"/>
          <w:sz w:val="22"/>
          <w:szCs w:val="22"/>
        </w:rPr>
        <w:t xml:space="preserve">); </w:t>
      </w:r>
    </w:p>
    <w:p w14:paraId="41E46324" w14:textId="2A52D7EC" w:rsidR="00683492" w:rsidRPr="002F2202" w:rsidRDefault="008511AA">
      <w:pPr>
        <w:numPr>
          <w:ilvl w:val="0"/>
          <w:numId w:val="8"/>
        </w:numPr>
        <w:tabs>
          <w:tab w:val="left" w:pos="555"/>
        </w:tabs>
        <w:rPr>
          <w:rFonts w:ascii="Arial" w:hAnsi="Arial" w:cs="Arial"/>
          <w:color w:val="000000"/>
          <w:sz w:val="22"/>
          <w:szCs w:val="22"/>
        </w:rPr>
      </w:pPr>
      <w:r w:rsidRPr="002F2202">
        <w:rPr>
          <w:rFonts w:ascii="Arial" w:hAnsi="Arial" w:cs="Arial"/>
          <w:b/>
          <w:bCs/>
          <w:color w:val="000000"/>
          <w:sz w:val="22"/>
          <w:szCs w:val="22"/>
        </w:rPr>
        <w:lastRenderedPageBreak/>
        <w:t>P</w:t>
      </w:r>
      <w:r w:rsidR="002B3153" w:rsidRPr="002F2202">
        <w:rPr>
          <w:rFonts w:ascii="Arial" w:hAnsi="Arial" w:cs="Arial"/>
          <w:b/>
          <w:bCs/>
          <w:color w:val="000000"/>
          <w:sz w:val="22"/>
          <w:szCs w:val="22"/>
        </w:rPr>
        <w:t>ractical standards of competence and professional qualifications</w:t>
      </w:r>
      <w:r w:rsidR="002B3153" w:rsidRPr="002F2202">
        <w:rPr>
          <w:rFonts w:ascii="Arial" w:hAnsi="Arial" w:cs="Arial"/>
          <w:color w:val="000000"/>
          <w:sz w:val="22"/>
          <w:szCs w:val="22"/>
        </w:rPr>
        <w:t xml:space="preserve"> (i.e. 5</w:t>
      </w:r>
      <w:r w:rsidRPr="002F2202">
        <w:rPr>
          <w:rFonts w:ascii="Arial" w:hAnsi="Arial" w:cs="Arial"/>
          <w:color w:val="000000"/>
          <w:sz w:val="22"/>
          <w:szCs w:val="22"/>
        </w:rPr>
        <w:t>*</w:t>
      </w:r>
      <w:r w:rsidR="002B3153" w:rsidRPr="002F2202">
        <w:rPr>
          <w:rFonts w:ascii="Arial" w:hAnsi="Arial" w:cs="Arial"/>
          <w:color w:val="000000"/>
          <w:sz w:val="22"/>
          <w:szCs w:val="22"/>
        </w:rPr>
        <w:t xml:space="preserve">). </w:t>
      </w:r>
      <w:commentRangeEnd w:id="48"/>
      <w:r w:rsidR="00712022" w:rsidRPr="002F2202">
        <w:rPr>
          <w:rStyle w:val="CommentReference"/>
        </w:rPr>
        <w:commentReference w:id="48"/>
      </w:r>
    </w:p>
    <w:p w14:paraId="47324550" w14:textId="77777777" w:rsidR="00770938" w:rsidRPr="00712022" w:rsidRDefault="00770938" w:rsidP="00770938">
      <w:pPr>
        <w:tabs>
          <w:tab w:val="left" w:pos="555"/>
        </w:tabs>
        <w:rPr>
          <w:rFonts w:ascii="Arial" w:hAnsi="Arial" w:cs="Arial"/>
          <w:color w:val="000000"/>
          <w:sz w:val="22"/>
          <w:szCs w:val="22"/>
          <w:highlight w:val="yellow"/>
        </w:rPr>
      </w:pPr>
    </w:p>
    <w:p w14:paraId="71BC46B3" w14:textId="7D70C5D9"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1E1A3A2C" wp14:editId="51066580">
            <wp:extent cx="5667375" cy="2762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5EF12D13"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5.3.1.2 - AEO Authorisation Take Measures request - View submissions</w:t>
      </w:r>
    </w:p>
    <w:p w14:paraId="655B090B" w14:textId="77777777" w:rsidR="00683492" w:rsidRDefault="00683492">
      <w:pPr>
        <w:rPr>
          <w:rFonts w:ascii="Arial" w:hAnsi="Arial" w:cs="Arial"/>
          <w:color w:val="000000"/>
          <w:sz w:val="22"/>
          <w:szCs w:val="22"/>
        </w:rPr>
      </w:pPr>
    </w:p>
    <w:p w14:paraId="7076CE59" w14:textId="77777777" w:rsidR="00683492" w:rsidRDefault="002B3153">
      <w:pPr>
        <w:rPr>
          <w:rFonts w:ascii="Arial" w:hAnsi="Arial" w:cs="Arial"/>
          <w:color w:val="000000"/>
          <w:sz w:val="22"/>
          <w:szCs w:val="22"/>
        </w:rPr>
      </w:pPr>
      <w:r>
        <w:rPr>
          <w:rFonts w:ascii="Arial" w:hAnsi="Arial" w:cs="Arial"/>
          <w:color w:val="000000"/>
          <w:sz w:val="22"/>
          <w:szCs w:val="22"/>
        </w:rPr>
        <w:t>The submission of an AEO application adjustments request can be consulted from the EUCTP "Submissions" menu entry.</w:t>
      </w:r>
    </w:p>
    <w:p w14:paraId="18D726FE" w14:textId="77777777" w:rsidR="00683492" w:rsidRDefault="00683492">
      <w:pPr>
        <w:rPr>
          <w:rFonts w:ascii="Arial" w:hAnsi="Arial" w:cs="Arial"/>
          <w:color w:val="000000"/>
          <w:sz w:val="22"/>
          <w:szCs w:val="22"/>
        </w:rPr>
      </w:pPr>
    </w:p>
    <w:p w14:paraId="10FF9F17" w14:textId="77777777" w:rsidR="00683492" w:rsidRDefault="00683492">
      <w:pPr>
        <w:rPr>
          <w:rFonts w:ascii="Arial" w:hAnsi="Arial" w:cs="Arial"/>
          <w:color w:val="000000"/>
          <w:sz w:val="22"/>
          <w:szCs w:val="22"/>
        </w:rPr>
      </w:pPr>
    </w:p>
    <w:p w14:paraId="3986ED67" w14:textId="77777777" w:rsidR="00683492" w:rsidRDefault="002B3153">
      <w:pPr>
        <w:rPr>
          <w:rFonts w:ascii="Arial" w:hAnsi="Arial" w:cs="Arial"/>
          <w:b/>
          <w:bCs/>
          <w:color w:val="4F87FD"/>
          <w:sz w:val="22"/>
          <w:szCs w:val="22"/>
          <w:u w:val="single"/>
        </w:rPr>
      </w:pPr>
      <w:r>
        <w:rPr>
          <w:rFonts w:ascii="Arial" w:hAnsi="Arial" w:cs="Arial"/>
          <w:b/>
          <w:bCs/>
          <w:color w:val="4F87FD"/>
          <w:sz w:val="22"/>
          <w:szCs w:val="22"/>
          <w:u w:val="single"/>
        </w:rPr>
        <w:t>2. Request from the Customs Authority:</w:t>
      </w:r>
    </w:p>
    <w:p w14:paraId="084E5D2A" w14:textId="77777777" w:rsidR="00683492" w:rsidRDefault="00683492">
      <w:pPr>
        <w:rPr>
          <w:rFonts w:ascii="Arial" w:hAnsi="Arial" w:cs="Arial"/>
          <w:b/>
          <w:bCs/>
          <w:color w:val="4F87FD"/>
          <w:sz w:val="22"/>
          <w:szCs w:val="22"/>
          <w:u w:val="single"/>
        </w:rPr>
      </w:pPr>
    </w:p>
    <w:p w14:paraId="4158D871" w14:textId="77777777" w:rsidR="00683492" w:rsidRDefault="002B3153">
      <w:pPr>
        <w:rPr>
          <w:rFonts w:ascii="Arial" w:hAnsi="Arial" w:cs="Arial"/>
          <w:color w:val="000000"/>
          <w:sz w:val="22"/>
          <w:szCs w:val="22"/>
        </w:rPr>
      </w:pPr>
      <w:r>
        <w:rPr>
          <w:rFonts w:ascii="Arial" w:hAnsi="Arial" w:cs="Arial"/>
          <w:color w:val="000000"/>
          <w:sz w:val="22"/>
          <w:szCs w:val="22"/>
        </w:rPr>
        <w:t>The Trader may also be requested to take measures by the Customs Authority in EOS.</w:t>
      </w:r>
    </w:p>
    <w:p w14:paraId="08744C22" w14:textId="77777777" w:rsidR="00683492" w:rsidRDefault="002B3153">
      <w:pPr>
        <w:rPr>
          <w:rFonts w:ascii="Arial" w:hAnsi="Arial" w:cs="Arial"/>
          <w:color w:val="000000"/>
          <w:sz w:val="22"/>
          <w:szCs w:val="22"/>
        </w:rPr>
      </w:pPr>
      <w:r>
        <w:rPr>
          <w:rFonts w:ascii="Arial" w:hAnsi="Arial" w:cs="Arial"/>
          <w:color w:val="000000"/>
          <w:sz w:val="22"/>
          <w:szCs w:val="22"/>
        </w:rPr>
        <w:t xml:space="preserve">Such a request for taking measures is received in eAEO-STP as a </w:t>
      </w:r>
      <w:r>
        <w:rPr>
          <w:rFonts w:ascii="Arial" w:hAnsi="Arial" w:cs="Arial"/>
          <w:i/>
          <w:iCs/>
          <w:color w:val="000000"/>
          <w:sz w:val="22"/>
          <w:szCs w:val="22"/>
        </w:rPr>
        <w:t>task</w:t>
      </w:r>
      <w:r>
        <w:rPr>
          <w:rFonts w:ascii="Arial" w:hAnsi="Arial" w:cs="Arial"/>
          <w:color w:val="000000"/>
          <w:sz w:val="22"/>
          <w:szCs w:val="22"/>
        </w:rPr>
        <w:t xml:space="preserve"> accessible from the EUCTP "Dashboard" menu entry.</w:t>
      </w:r>
    </w:p>
    <w:p w14:paraId="70996919" w14:textId="77777777" w:rsidR="00683492" w:rsidRDefault="00683492">
      <w:pPr>
        <w:rPr>
          <w:rFonts w:ascii="Arial" w:hAnsi="Arial" w:cs="Arial"/>
          <w:color w:val="000000"/>
          <w:sz w:val="22"/>
          <w:szCs w:val="22"/>
        </w:rPr>
      </w:pPr>
    </w:p>
    <w:p w14:paraId="4861DF7D" w14:textId="718A4049"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6F3673B6" wp14:editId="5FF5BE16">
            <wp:extent cx="5667375" cy="4248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7375" cy="4248150"/>
                    </a:xfrm>
                    <a:prstGeom prst="rect">
                      <a:avLst/>
                    </a:prstGeom>
                    <a:noFill/>
                    <a:ln>
                      <a:noFill/>
                    </a:ln>
                  </pic:spPr>
                </pic:pic>
              </a:graphicData>
            </a:graphic>
          </wp:inline>
        </w:drawing>
      </w:r>
    </w:p>
    <w:p w14:paraId="6DC79E8A"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5.3.1.3 - AEO Authorisation - Measures to be Taken task page</w:t>
      </w:r>
    </w:p>
    <w:p w14:paraId="1E1A1610" w14:textId="77777777" w:rsidR="00683492" w:rsidRDefault="00683492">
      <w:pPr>
        <w:rPr>
          <w:rFonts w:ascii="Arial" w:hAnsi="Arial" w:cs="Arial"/>
          <w:i/>
          <w:iCs/>
          <w:color w:val="000000"/>
          <w:sz w:val="22"/>
          <w:szCs w:val="22"/>
        </w:rPr>
      </w:pPr>
    </w:p>
    <w:p w14:paraId="69CD1616" w14:textId="77777777" w:rsidR="00683492" w:rsidRDefault="002B3153">
      <w:pPr>
        <w:rPr>
          <w:rFonts w:ascii="Arial" w:hAnsi="Arial" w:cs="Arial"/>
          <w:color w:val="000000"/>
          <w:sz w:val="22"/>
          <w:szCs w:val="22"/>
        </w:rPr>
      </w:pPr>
      <w:r>
        <w:rPr>
          <w:rFonts w:ascii="Arial" w:hAnsi="Arial" w:cs="Arial"/>
          <w:color w:val="000000"/>
          <w:sz w:val="22"/>
          <w:szCs w:val="22"/>
        </w:rPr>
        <w:t>The "Task" tab of the received notification displays the following elements:</w:t>
      </w:r>
    </w:p>
    <w:p w14:paraId="7BD5459F" w14:textId="77777777" w:rsidR="00683492" w:rsidRDefault="002B3153">
      <w:pPr>
        <w:numPr>
          <w:ilvl w:val="0"/>
          <w:numId w:val="9"/>
        </w:numPr>
        <w:tabs>
          <w:tab w:val="left" w:pos="570"/>
        </w:tabs>
        <w:rPr>
          <w:rFonts w:ascii="Arial" w:hAnsi="Arial" w:cs="Arial"/>
          <w:color w:val="000000"/>
          <w:sz w:val="22"/>
          <w:szCs w:val="22"/>
        </w:rPr>
      </w:pPr>
      <w:r>
        <w:rPr>
          <w:rFonts w:ascii="Arial" w:hAnsi="Arial" w:cs="Arial"/>
          <w:color w:val="000000"/>
          <w:sz w:val="22"/>
          <w:szCs w:val="22"/>
        </w:rPr>
        <w:t>the reference of the AEO authorisation concerned by the request;</w:t>
      </w:r>
    </w:p>
    <w:p w14:paraId="3FDCD9BA" w14:textId="77777777" w:rsidR="00683492" w:rsidRDefault="002B3153">
      <w:pPr>
        <w:numPr>
          <w:ilvl w:val="0"/>
          <w:numId w:val="9"/>
        </w:numPr>
        <w:tabs>
          <w:tab w:val="left" w:pos="570"/>
        </w:tabs>
        <w:rPr>
          <w:rFonts w:ascii="Arial" w:hAnsi="Arial" w:cs="Arial"/>
          <w:color w:val="000000"/>
          <w:sz w:val="22"/>
          <w:szCs w:val="22"/>
        </w:rPr>
      </w:pPr>
      <w:r>
        <w:rPr>
          <w:rFonts w:ascii="Arial" w:hAnsi="Arial" w:cs="Arial"/>
          <w:color w:val="000000"/>
          <w:sz w:val="22"/>
          <w:szCs w:val="22"/>
        </w:rPr>
        <w:t xml:space="preserve">read-only </w:t>
      </w:r>
      <w:r>
        <w:rPr>
          <w:rFonts w:ascii="Arial" w:hAnsi="Arial" w:cs="Arial"/>
          <w:b/>
          <w:bCs/>
          <w:color w:val="000000"/>
          <w:sz w:val="22"/>
          <w:szCs w:val="22"/>
        </w:rPr>
        <w:t>information</w:t>
      </w:r>
      <w:r>
        <w:rPr>
          <w:rFonts w:ascii="Arial" w:hAnsi="Arial" w:cs="Arial"/>
          <w:color w:val="000000"/>
          <w:sz w:val="22"/>
          <w:szCs w:val="22"/>
        </w:rPr>
        <w:t xml:space="preserve"> provided by the Customs Authority </w:t>
      </w:r>
      <w:r>
        <w:rPr>
          <w:rFonts w:ascii="Arial" w:hAnsi="Arial" w:cs="Arial"/>
          <w:b/>
          <w:bCs/>
          <w:color w:val="000000"/>
          <w:sz w:val="22"/>
          <w:szCs w:val="22"/>
        </w:rPr>
        <w:t>about the request</w:t>
      </w:r>
      <w:r>
        <w:rPr>
          <w:rFonts w:ascii="Arial" w:hAnsi="Arial" w:cs="Arial"/>
          <w:color w:val="000000"/>
          <w:sz w:val="22"/>
          <w:szCs w:val="22"/>
        </w:rPr>
        <w:t xml:space="preserve"> (criteria and textual description);</w:t>
      </w:r>
    </w:p>
    <w:p w14:paraId="16997CE1" w14:textId="77777777" w:rsidR="00683492" w:rsidRDefault="002B3153">
      <w:pPr>
        <w:numPr>
          <w:ilvl w:val="0"/>
          <w:numId w:val="9"/>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delay</w:t>
      </w:r>
      <w:r>
        <w:rPr>
          <w:rFonts w:ascii="Arial" w:hAnsi="Arial" w:cs="Arial"/>
          <w:color w:val="000000"/>
          <w:sz w:val="22"/>
          <w:szCs w:val="22"/>
        </w:rPr>
        <w:t xml:space="preserve"> (expressed in </w:t>
      </w:r>
      <w:r>
        <w:rPr>
          <w:rFonts w:ascii="Arial" w:hAnsi="Arial" w:cs="Arial"/>
          <w:i/>
          <w:iCs/>
          <w:color w:val="000000"/>
          <w:sz w:val="22"/>
          <w:szCs w:val="22"/>
        </w:rPr>
        <w:t>days</w:t>
      </w:r>
      <w:r>
        <w:rPr>
          <w:rFonts w:ascii="Arial" w:hAnsi="Arial" w:cs="Arial"/>
          <w:color w:val="000000"/>
          <w:sz w:val="22"/>
          <w:szCs w:val="22"/>
        </w:rPr>
        <w:t xml:space="preserve">) </w:t>
      </w:r>
      <w:r>
        <w:rPr>
          <w:rFonts w:ascii="Arial" w:hAnsi="Arial" w:cs="Arial"/>
          <w:b/>
          <w:bCs/>
          <w:color w:val="000000"/>
          <w:sz w:val="22"/>
          <w:szCs w:val="22"/>
        </w:rPr>
        <w:t>proposed</w:t>
      </w:r>
      <w:r>
        <w:rPr>
          <w:rFonts w:ascii="Arial" w:hAnsi="Arial" w:cs="Arial"/>
          <w:color w:val="000000"/>
          <w:sz w:val="22"/>
          <w:szCs w:val="22"/>
        </w:rPr>
        <w:t xml:space="preserve"> by the Trader to implement the proposed measures;</w:t>
      </w:r>
    </w:p>
    <w:p w14:paraId="19588215" w14:textId="77777777" w:rsidR="00683492" w:rsidRDefault="002B3153">
      <w:pPr>
        <w:numPr>
          <w:ilvl w:val="0"/>
          <w:numId w:val="9"/>
        </w:numPr>
        <w:tabs>
          <w:tab w:val="left" w:pos="570"/>
        </w:tabs>
        <w:rPr>
          <w:rFonts w:ascii="Arial" w:hAnsi="Arial" w:cs="Arial"/>
          <w:color w:val="000000"/>
          <w:sz w:val="22"/>
          <w:szCs w:val="22"/>
        </w:rPr>
      </w:pPr>
      <w:r>
        <w:rPr>
          <w:rFonts w:ascii="Arial" w:hAnsi="Arial" w:cs="Arial"/>
          <w:color w:val="000000"/>
          <w:sz w:val="22"/>
          <w:szCs w:val="22"/>
        </w:rPr>
        <w:t xml:space="preserve">the description of the </w:t>
      </w:r>
      <w:r>
        <w:rPr>
          <w:rFonts w:ascii="Arial" w:hAnsi="Arial" w:cs="Arial"/>
          <w:b/>
          <w:bCs/>
          <w:color w:val="000000"/>
          <w:sz w:val="22"/>
          <w:szCs w:val="22"/>
        </w:rPr>
        <w:t>measures proposed</w:t>
      </w:r>
      <w:r>
        <w:rPr>
          <w:rFonts w:ascii="Arial" w:hAnsi="Arial" w:cs="Arial"/>
          <w:color w:val="000000"/>
          <w:sz w:val="22"/>
          <w:szCs w:val="22"/>
        </w:rPr>
        <w:t xml:space="preserve"> by the Trader.</w:t>
      </w:r>
    </w:p>
    <w:p w14:paraId="738317E6" w14:textId="77777777" w:rsidR="00683492" w:rsidRDefault="00683492">
      <w:pPr>
        <w:rPr>
          <w:rFonts w:ascii="Arial" w:hAnsi="Arial" w:cs="Arial"/>
          <w:color w:val="000000"/>
          <w:sz w:val="22"/>
          <w:szCs w:val="22"/>
        </w:rPr>
      </w:pPr>
    </w:p>
    <w:p w14:paraId="0738BC35" w14:textId="6E0BABA4"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17020322" wp14:editId="4BC20A23">
            <wp:extent cx="5667375" cy="2762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2698F53A"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5.3.1.4 - AEO Authorisation Take Measures response - View submissions</w:t>
      </w:r>
    </w:p>
    <w:p w14:paraId="55047FD8" w14:textId="77777777" w:rsidR="00683492" w:rsidRDefault="00683492">
      <w:pPr>
        <w:rPr>
          <w:rFonts w:ascii="Arial" w:hAnsi="Arial" w:cs="Arial"/>
          <w:color w:val="000000"/>
          <w:sz w:val="22"/>
          <w:szCs w:val="22"/>
        </w:rPr>
      </w:pPr>
    </w:p>
    <w:p w14:paraId="28A97024" w14:textId="77777777" w:rsidR="00683492" w:rsidRDefault="002B3153">
      <w:pPr>
        <w:rPr>
          <w:rFonts w:ascii="Arial" w:hAnsi="Arial" w:cs="Arial"/>
          <w:color w:val="000000"/>
          <w:sz w:val="22"/>
          <w:szCs w:val="22"/>
        </w:rPr>
      </w:pPr>
      <w:r>
        <w:rPr>
          <w:rFonts w:ascii="Arial" w:hAnsi="Arial" w:cs="Arial"/>
          <w:color w:val="000000"/>
          <w:sz w:val="22"/>
          <w:szCs w:val="22"/>
        </w:rPr>
        <w:t>The response to a Customs Authority's request for taking measures can be consulted from the submitted task (EUCTP "Dashboard" menu entry) or from the list of submissions (EUCTP "Submissions" menu entry - cf. Figure 5.3.1.4).</w:t>
      </w:r>
    </w:p>
    <w:p w14:paraId="073FD36C"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3 "5.3.2. Measures taken"</w:instrText>
      </w:r>
      <w:r>
        <w:rPr>
          <w:rFonts w:ascii="Arial" w:hAnsi="Arial" w:cs="Arial"/>
          <w:color w:val="000000"/>
          <w:sz w:val="22"/>
          <w:szCs w:val="22"/>
        </w:rPr>
        <w:fldChar w:fldCharType="end"/>
      </w:r>
      <w:bookmarkStart w:id="49" w:name="a27a8e89-7629-42a3-890a-d08d108489d7"/>
      <w:bookmarkEnd w:id="49"/>
      <w:r>
        <w:rPr>
          <w:rFonts w:ascii="Arial" w:hAnsi="Arial" w:cs="Arial"/>
          <w:b/>
          <w:bCs/>
          <w:color w:val="375DB0"/>
          <w:sz w:val="26"/>
          <w:szCs w:val="26"/>
        </w:rPr>
        <w:t>5.3.2. Measures taken</w:t>
      </w:r>
    </w:p>
    <w:p w14:paraId="369E8E82" w14:textId="77777777" w:rsidR="00683492" w:rsidRDefault="00683492">
      <w:pPr>
        <w:rPr>
          <w:rFonts w:ascii="Arial" w:hAnsi="Arial" w:cs="Arial"/>
          <w:color w:val="000000"/>
          <w:sz w:val="22"/>
          <w:szCs w:val="22"/>
        </w:rPr>
      </w:pPr>
    </w:p>
    <w:p w14:paraId="7BCDD482" w14:textId="77777777" w:rsidR="00683492" w:rsidRDefault="002B3153">
      <w:pPr>
        <w:rPr>
          <w:rFonts w:ascii="Arial" w:hAnsi="Arial" w:cs="Arial"/>
          <w:color w:val="000000"/>
          <w:sz w:val="22"/>
          <w:szCs w:val="22"/>
        </w:rPr>
      </w:pPr>
      <w:r>
        <w:rPr>
          <w:rFonts w:ascii="Arial" w:hAnsi="Arial" w:cs="Arial"/>
          <w:color w:val="000000"/>
          <w:sz w:val="22"/>
          <w:szCs w:val="22"/>
        </w:rPr>
        <w:t xml:space="preserve">The proposed measures sent by the Trader, either on his/her own initiative or as a reply to the Customs Authority's request (cf. </w:t>
      </w:r>
      <w:hyperlink w:anchor="cf924eef-0def-4db5-a5c2-0ad94b50f8f1" w:history="1">
        <w:r>
          <w:rPr>
            <w:rFonts w:ascii="Arial" w:hAnsi="Arial" w:cs="Arial"/>
            <w:color w:val="0000FF"/>
            <w:sz w:val="22"/>
            <w:szCs w:val="22"/>
            <w:u w:val="single"/>
          </w:rPr>
          <w:t>5.3.1. Proposed measures</w:t>
        </w:r>
      </w:hyperlink>
      <w:r>
        <w:rPr>
          <w:rFonts w:ascii="Arial" w:hAnsi="Arial" w:cs="Arial"/>
          <w:color w:val="000000"/>
          <w:sz w:val="22"/>
          <w:szCs w:val="22"/>
        </w:rPr>
        <w:t>), can be accepted or rejected</w:t>
      </w:r>
      <w:r>
        <w:rPr>
          <w:rFonts w:ascii="Arial" w:hAnsi="Arial" w:cs="Arial"/>
          <w:b/>
          <w:bCs/>
          <w:color w:val="000000"/>
          <w:sz w:val="22"/>
          <w:szCs w:val="22"/>
        </w:rPr>
        <w:t xml:space="preserve"> </w:t>
      </w:r>
      <w:r>
        <w:rPr>
          <w:rFonts w:ascii="Arial" w:hAnsi="Arial" w:cs="Arial"/>
          <w:color w:val="000000"/>
          <w:sz w:val="22"/>
          <w:szCs w:val="22"/>
        </w:rPr>
        <w:t>by the responsible Customs Authority in EOS.</w:t>
      </w:r>
    </w:p>
    <w:p w14:paraId="225E83C7" w14:textId="77777777" w:rsidR="00683492" w:rsidRDefault="00683492">
      <w:pPr>
        <w:rPr>
          <w:rFonts w:ascii="Arial" w:hAnsi="Arial" w:cs="Arial"/>
          <w:color w:val="000000"/>
          <w:sz w:val="22"/>
          <w:szCs w:val="22"/>
        </w:rPr>
      </w:pPr>
    </w:p>
    <w:p w14:paraId="1EF22936" w14:textId="77777777" w:rsidR="00683492" w:rsidRDefault="002B3153">
      <w:pPr>
        <w:rPr>
          <w:rFonts w:ascii="Arial" w:hAnsi="Arial" w:cs="Arial"/>
          <w:color w:val="000000"/>
          <w:sz w:val="22"/>
          <w:szCs w:val="22"/>
        </w:rPr>
      </w:pPr>
      <w:r>
        <w:rPr>
          <w:rFonts w:ascii="Arial" w:hAnsi="Arial" w:cs="Arial"/>
          <w:color w:val="000000"/>
          <w:sz w:val="22"/>
          <w:szCs w:val="22"/>
        </w:rPr>
        <w:t>The Customs Authority's response is received as:</w:t>
      </w:r>
    </w:p>
    <w:p w14:paraId="4B23ADC5" w14:textId="77777777" w:rsidR="00683492" w:rsidRDefault="002B3153">
      <w:pPr>
        <w:numPr>
          <w:ilvl w:val="0"/>
          <w:numId w:val="10"/>
        </w:numPr>
        <w:tabs>
          <w:tab w:val="left" w:pos="570"/>
        </w:tabs>
        <w:rPr>
          <w:rFonts w:ascii="Arial" w:hAnsi="Arial" w:cs="Arial"/>
          <w:color w:val="000000"/>
          <w:sz w:val="22"/>
          <w:szCs w:val="22"/>
        </w:rPr>
      </w:pPr>
      <w:r>
        <w:rPr>
          <w:rFonts w:ascii="Arial" w:hAnsi="Arial" w:cs="Arial"/>
          <w:color w:val="000000"/>
          <w:sz w:val="22"/>
          <w:szCs w:val="22"/>
        </w:rPr>
        <w:t xml:space="preserve">a </w:t>
      </w:r>
      <w:r>
        <w:rPr>
          <w:rFonts w:ascii="Arial" w:hAnsi="Arial" w:cs="Arial"/>
          <w:i/>
          <w:iCs/>
          <w:color w:val="000000"/>
          <w:sz w:val="22"/>
          <w:szCs w:val="22"/>
        </w:rPr>
        <w:t>task</w:t>
      </w:r>
      <w:r>
        <w:rPr>
          <w:rFonts w:ascii="Arial" w:hAnsi="Arial" w:cs="Arial"/>
          <w:color w:val="000000"/>
          <w:sz w:val="22"/>
          <w:szCs w:val="22"/>
        </w:rPr>
        <w:t xml:space="preserve"> (cf. Figure 5.3.2.1) allowing the Trader to provide the measures taken if the proposed measures was </w:t>
      </w:r>
      <w:r>
        <w:rPr>
          <w:rFonts w:ascii="Arial" w:hAnsi="Arial" w:cs="Arial"/>
          <w:b/>
          <w:bCs/>
          <w:color w:val="000000"/>
          <w:sz w:val="22"/>
          <w:szCs w:val="22"/>
        </w:rPr>
        <w:t>accepted</w:t>
      </w:r>
      <w:r>
        <w:rPr>
          <w:rFonts w:ascii="Arial" w:hAnsi="Arial" w:cs="Arial"/>
          <w:color w:val="000000"/>
          <w:sz w:val="22"/>
          <w:szCs w:val="22"/>
        </w:rPr>
        <w:t>, or</w:t>
      </w:r>
    </w:p>
    <w:p w14:paraId="32CE3E67" w14:textId="77777777" w:rsidR="00683492" w:rsidRDefault="002B3153">
      <w:pPr>
        <w:numPr>
          <w:ilvl w:val="0"/>
          <w:numId w:val="10"/>
        </w:numPr>
        <w:tabs>
          <w:tab w:val="left" w:pos="570"/>
        </w:tabs>
        <w:rPr>
          <w:rFonts w:ascii="Arial" w:hAnsi="Arial" w:cs="Arial"/>
          <w:color w:val="000000"/>
          <w:sz w:val="22"/>
          <w:szCs w:val="22"/>
        </w:rPr>
      </w:pPr>
      <w:r>
        <w:rPr>
          <w:rFonts w:ascii="Arial" w:hAnsi="Arial" w:cs="Arial"/>
          <w:color w:val="000000"/>
          <w:sz w:val="22"/>
          <w:szCs w:val="22"/>
        </w:rPr>
        <w:t xml:space="preserve">a </w:t>
      </w:r>
      <w:r>
        <w:rPr>
          <w:rFonts w:ascii="Arial" w:hAnsi="Arial" w:cs="Arial"/>
          <w:i/>
          <w:iCs/>
          <w:color w:val="000000"/>
          <w:sz w:val="22"/>
          <w:szCs w:val="22"/>
        </w:rPr>
        <w:t>simple notification</w:t>
      </w:r>
      <w:r>
        <w:rPr>
          <w:rFonts w:ascii="Arial" w:hAnsi="Arial" w:cs="Arial"/>
          <w:color w:val="000000"/>
          <w:sz w:val="22"/>
          <w:szCs w:val="22"/>
        </w:rPr>
        <w:t xml:space="preserve"> explaining the reason of the refusal if the request was </w:t>
      </w:r>
      <w:r>
        <w:rPr>
          <w:rFonts w:ascii="Arial" w:hAnsi="Arial" w:cs="Arial"/>
          <w:b/>
          <w:bCs/>
          <w:color w:val="000000"/>
          <w:sz w:val="22"/>
          <w:szCs w:val="22"/>
        </w:rPr>
        <w:t>rejected</w:t>
      </w:r>
      <w:r>
        <w:rPr>
          <w:rFonts w:ascii="Arial" w:hAnsi="Arial" w:cs="Arial"/>
          <w:color w:val="000000"/>
          <w:sz w:val="22"/>
          <w:szCs w:val="22"/>
        </w:rPr>
        <w:t>.</w:t>
      </w:r>
    </w:p>
    <w:p w14:paraId="2D3CB51C" w14:textId="77777777" w:rsidR="00683492" w:rsidRDefault="00683492">
      <w:pPr>
        <w:rPr>
          <w:rFonts w:ascii="Arial" w:hAnsi="Arial" w:cs="Arial"/>
          <w:color w:val="000000"/>
          <w:sz w:val="22"/>
          <w:szCs w:val="22"/>
        </w:rPr>
      </w:pPr>
    </w:p>
    <w:p w14:paraId="0CFCB5C9" w14:textId="77777777" w:rsidR="00683492" w:rsidRDefault="002B3153">
      <w:pPr>
        <w:rPr>
          <w:rFonts w:ascii="Arial" w:hAnsi="Arial" w:cs="Arial"/>
          <w:color w:val="000000"/>
          <w:sz w:val="22"/>
          <w:szCs w:val="22"/>
        </w:rPr>
      </w:pPr>
      <w:r>
        <w:rPr>
          <w:rFonts w:ascii="Arial" w:hAnsi="Arial" w:cs="Arial"/>
          <w:color w:val="000000"/>
          <w:sz w:val="22"/>
          <w:szCs w:val="22"/>
        </w:rPr>
        <w:t>In both cases, the response is accessible from the EUCTP "Dashboard" menu entry.</w:t>
      </w:r>
    </w:p>
    <w:p w14:paraId="55D6A5DA" w14:textId="77777777" w:rsidR="00683492" w:rsidRDefault="00683492">
      <w:pPr>
        <w:rPr>
          <w:rFonts w:ascii="Arial" w:hAnsi="Arial" w:cs="Arial"/>
          <w:color w:val="000000"/>
          <w:sz w:val="22"/>
          <w:szCs w:val="22"/>
        </w:rPr>
      </w:pPr>
    </w:p>
    <w:p w14:paraId="26A58120" w14:textId="77777777" w:rsidR="00683492" w:rsidRDefault="002B3153">
      <w:pPr>
        <w:rPr>
          <w:rFonts w:ascii="Arial" w:hAnsi="Arial" w:cs="Arial"/>
          <w:color w:val="000000"/>
          <w:sz w:val="22"/>
          <w:szCs w:val="22"/>
        </w:rPr>
      </w:pPr>
      <w:r>
        <w:rPr>
          <w:rFonts w:ascii="Arial" w:hAnsi="Arial" w:cs="Arial"/>
          <w:color w:val="000000"/>
          <w:sz w:val="22"/>
          <w:szCs w:val="22"/>
        </w:rPr>
        <w:t xml:space="preserve">Moreover, as soon as the proposed measures are accepted, the related "Take Measures" record is visible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 on the related suspension record.</w:t>
      </w:r>
    </w:p>
    <w:p w14:paraId="365775CD" w14:textId="77777777" w:rsidR="00683492" w:rsidRDefault="00683492">
      <w:pPr>
        <w:rPr>
          <w:rFonts w:ascii="Arial" w:hAnsi="Arial" w:cs="Arial"/>
          <w:color w:val="000000"/>
          <w:sz w:val="22"/>
          <w:szCs w:val="22"/>
        </w:rPr>
      </w:pPr>
    </w:p>
    <w:p w14:paraId="544F16C2" w14:textId="72C4C6F5"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33EE620" wp14:editId="1C1528A3">
            <wp:extent cx="5676900" cy="3495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0" cy="3495675"/>
                    </a:xfrm>
                    <a:prstGeom prst="rect">
                      <a:avLst/>
                    </a:prstGeom>
                    <a:noFill/>
                    <a:ln>
                      <a:noFill/>
                    </a:ln>
                  </pic:spPr>
                </pic:pic>
              </a:graphicData>
            </a:graphic>
          </wp:inline>
        </w:drawing>
      </w:r>
    </w:p>
    <w:p w14:paraId="7928EFC8"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5.3.2.1 - AEO Authorisation - Proposed Measures Response task page</w:t>
      </w:r>
    </w:p>
    <w:p w14:paraId="3283CDA8" w14:textId="77777777" w:rsidR="00683492" w:rsidRDefault="00683492">
      <w:pPr>
        <w:rPr>
          <w:rFonts w:ascii="Arial" w:hAnsi="Arial" w:cs="Arial"/>
          <w:color w:val="000000"/>
          <w:sz w:val="22"/>
          <w:szCs w:val="22"/>
        </w:rPr>
      </w:pPr>
    </w:p>
    <w:p w14:paraId="05758592" w14:textId="77777777" w:rsidR="00683492" w:rsidRDefault="002B3153">
      <w:pPr>
        <w:rPr>
          <w:rFonts w:ascii="Arial" w:hAnsi="Arial" w:cs="Arial"/>
          <w:color w:val="000000"/>
          <w:sz w:val="22"/>
          <w:szCs w:val="22"/>
        </w:rPr>
      </w:pPr>
      <w:r>
        <w:rPr>
          <w:rFonts w:ascii="Arial" w:hAnsi="Arial" w:cs="Arial"/>
          <w:color w:val="000000"/>
          <w:sz w:val="22"/>
          <w:szCs w:val="22"/>
        </w:rPr>
        <w:t xml:space="preserve">If the proposed measures were accepted by the Customs Authority, the "Task" tab of the received notification allows the user to provide the </w:t>
      </w:r>
      <w:r>
        <w:rPr>
          <w:rFonts w:ascii="Arial" w:hAnsi="Arial" w:cs="Arial"/>
          <w:color w:val="000000"/>
          <w:sz w:val="22"/>
          <w:szCs w:val="22"/>
          <w:u w:val="single"/>
        </w:rPr>
        <w:t>measures taken</w:t>
      </w:r>
      <w:r>
        <w:rPr>
          <w:rFonts w:ascii="Arial" w:hAnsi="Arial" w:cs="Arial"/>
          <w:color w:val="000000"/>
          <w:sz w:val="22"/>
          <w:szCs w:val="22"/>
        </w:rPr>
        <w:t xml:space="preserve"> within the proposed period of time. These measures are provided as a textual description. An attachment can also be uploaded by the Trader as evidence for the measures taken.</w:t>
      </w:r>
    </w:p>
    <w:p w14:paraId="0891D5DC" w14:textId="77777777" w:rsidR="00683492" w:rsidRDefault="00683492">
      <w:pPr>
        <w:rPr>
          <w:rFonts w:ascii="Arial" w:hAnsi="Arial" w:cs="Arial"/>
          <w:color w:val="000000"/>
          <w:sz w:val="22"/>
          <w:szCs w:val="22"/>
        </w:rPr>
      </w:pPr>
    </w:p>
    <w:p w14:paraId="5DC605A7" w14:textId="77777777" w:rsidR="00683492" w:rsidRDefault="00683492">
      <w:pPr>
        <w:rPr>
          <w:rFonts w:ascii="Arial" w:hAnsi="Arial" w:cs="Arial"/>
          <w:color w:val="000000"/>
          <w:sz w:val="22"/>
          <w:szCs w:val="22"/>
        </w:rPr>
      </w:pPr>
      <w:bookmarkStart w:id="50" w:name="A237038E2B7FB62B4F92F359E7DEB213FEE9B982"/>
      <w:bookmarkEnd w:id="50"/>
    </w:p>
    <w:p w14:paraId="10D3C25E" w14:textId="5555A6A5" w:rsidR="00683492" w:rsidRDefault="00011FCD">
      <w:pPr>
        <w:ind w:left="750"/>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5F0F2AFF" wp14:editId="0B6FA690">
            <wp:extent cx="381000" cy="381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26D45CCD" w14:textId="77777777" w:rsidR="00683492" w:rsidRDefault="002B3153">
      <w:pPr>
        <w:ind w:left="750"/>
        <w:rPr>
          <w:rFonts w:ascii="Arial" w:hAnsi="Arial" w:cs="Arial"/>
          <w:color w:val="000000"/>
          <w:sz w:val="22"/>
          <w:szCs w:val="22"/>
        </w:rPr>
      </w:pPr>
      <w:r>
        <w:rPr>
          <w:rFonts w:ascii="Arial" w:hAnsi="Arial" w:cs="Arial"/>
          <w:color w:val="000000"/>
          <w:sz w:val="22"/>
          <w:szCs w:val="22"/>
        </w:rPr>
        <w:t>Clicking on the "View" button next to the field "Related Submission" opens the page of the proposed measures sent previously by the Trader.</w:t>
      </w:r>
    </w:p>
    <w:p w14:paraId="3BF8F758" w14:textId="77777777" w:rsidR="00683492" w:rsidRDefault="00683492">
      <w:pPr>
        <w:rPr>
          <w:rFonts w:ascii="Arial" w:hAnsi="Arial" w:cs="Arial"/>
          <w:color w:val="000000"/>
          <w:sz w:val="22"/>
          <w:szCs w:val="22"/>
        </w:rPr>
      </w:pPr>
    </w:p>
    <w:p w14:paraId="5935C0C3" w14:textId="506C1520"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63F15C84" wp14:editId="527793C0">
            <wp:extent cx="5667375" cy="2762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7E30D1DA"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5.3.2.2 - AEO Authorisation Measures Taken - View submissions</w:t>
      </w:r>
    </w:p>
    <w:p w14:paraId="31EF904E" w14:textId="77777777" w:rsidR="00683492" w:rsidRDefault="00683492">
      <w:pPr>
        <w:rPr>
          <w:rFonts w:ascii="Arial" w:hAnsi="Arial" w:cs="Arial"/>
          <w:color w:val="000000"/>
          <w:sz w:val="22"/>
          <w:szCs w:val="22"/>
        </w:rPr>
      </w:pPr>
    </w:p>
    <w:p w14:paraId="4E7FE0C5" w14:textId="77777777" w:rsidR="00683492" w:rsidRDefault="002B3153">
      <w:pPr>
        <w:rPr>
          <w:rFonts w:ascii="Arial" w:hAnsi="Arial" w:cs="Arial"/>
          <w:color w:val="000000"/>
          <w:sz w:val="22"/>
          <w:szCs w:val="22"/>
        </w:rPr>
      </w:pPr>
      <w:r>
        <w:rPr>
          <w:rFonts w:ascii="Arial" w:hAnsi="Arial" w:cs="Arial"/>
          <w:color w:val="000000"/>
          <w:sz w:val="22"/>
          <w:szCs w:val="22"/>
        </w:rPr>
        <w:t>The measures taken submission can be consulted from the submitted task (EUCTP "Dashboard" menu entry) or from the list of submissions (EUCTP "Submissions" menu entry - cf. Figure 5.3.2.2).</w:t>
      </w:r>
    </w:p>
    <w:p w14:paraId="1ADEB6A4"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3 "5.3.3. Take measures extension"</w:instrText>
      </w:r>
      <w:r>
        <w:rPr>
          <w:rFonts w:ascii="Arial" w:hAnsi="Arial" w:cs="Arial"/>
          <w:color w:val="000000"/>
          <w:sz w:val="22"/>
          <w:szCs w:val="22"/>
        </w:rPr>
        <w:fldChar w:fldCharType="end"/>
      </w:r>
      <w:bookmarkStart w:id="51" w:name="6305f5dc-a92d-43de-ad6f-e5f7dfcc71e7"/>
      <w:bookmarkEnd w:id="51"/>
      <w:r>
        <w:rPr>
          <w:rFonts w:ascii="Arial" w:hAnsi="Arial" w:cs="Arial"/>
          <w:b/>
          <w:bCs/>
          <w:color w:val="375DB0"/>
          <w:sz w:val="26"/>
          <w:szCs w:val="26"/>
        </w:rPr>
        <w:t>5.3.3. Take measures extension</w:t>
      </w:r>
    </w:p>
    <w:p w14:paraId="6D117995" w14:textId="77777777" w:rsidR="00683492" w:rsidRDefault="00683492">
      <w:pPr>
        <w:jc w:val="center"/>
        <w:rPr>
          <w:rFonts w:ascii="Arial" w:hAnsi="Arial" w:cs="Arial"/>
          <w:color w:val="000000"/>
          <w:sz w:val="22"/>
          <w:szCs w:val="22"/>
        </w:rPr>
      </w:pPr>
    </w:p>
    <w:p w14:paraId="52723852" w14:textId="77777777" w:rsidR="00683492" w:rsidRDefault="002B3153">
      <w:pPr>
        <w:rPr>
          <w:rFonts w:ascii="Arial" w:hAnsi="Arial" w:cs="Arial"/>
          <w:b/>
          <w:bCs/>
          <w:color w:val="4F87FD"/>
          <w:sz w:val="22"/>
          <w:szCs w:val="22"/>
          <w:u w:val="single"/>
        </w:rPr>
      </w:pPr>
      <w:r>
        <w:rPr>
          <w:rFonts w:ascii="Arial" w:hAnsi="Arial" w:cs="Arial"/>
          <w:b/>
          <w:bCs/>
          <w:color w:val="4F87FD"/>
          <w:sz w:val="22"/>
          <w:szCs w:val="22"/>
          <w:u w:val="single"/>
        </w:rPr>
        <w:t>1. Extension request</w:t>
      </w:r>
    </w:p>
    <w:p w14:paraId="02E790E9" w14:textId="77777777" w:rsidR="00683492" w:rsidRDefault="00683492">
      <w:pPr>
        <w:rPr>
          <w:rFonts w:ascii="Arial" w:hAnsi="Arial" w:cs="Arial"/>
          <w:b/>
          <w:bCs/>
          <w:color w:val="4F87FD"/>
          <w:sz w:val="22"/>
          <w:szCs w:val="22"/>
          <w:u w:val="single"/>
        </w:rPr>
      </w:pPr>
    </w:p>
    <w:p w14:paraId="08AEFC6F" w14:textId="6B07D713"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D7712AA" wp14:editId="050D51CD">
            <wp:extent cx="5676900" cy="2790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6900" cy="2790825"/>
                    </a:xfrm>
                    <a:prstGeom prst="rect">
                      <a:avLst/>
                    </a:prstGeom>
                    <a:noFill/>
                    <a:ln>
                      <a:noFill/>
                    </a:ln>
                  </pic:spPr>
                </pic:pic>
              </a:graphicData>
            </a:graphic>
          </wp:inline>
        </w:drawing>
      </w:r>
    </w:p>
    <w:p w14:paraId="3C16F43C"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5.3.3.1 - AEO Authorisation Take Measures Extension request page</w:t>
      </w:r>
    </w:p>
    <w:p w14:paraId="57A47E53" w14:textId="77777777" w:rsidR="00683492" w:rsidRDefault="00683492">
      <w:pPr>
        <w:jc w:val="center"/>
        <w:rPr>
          <w:rFonts w:ascii="Arial" w:hAnsi="Arial" w:cs="Arial"/>
          <w:color w:val="000000"/>
          <w:sz w:val="22"/>
          <w:szCs w:val="22"/>
        </w:rPr>
      </w:pPr>
    </w:p>
    <w:p w14:paraId="5C8F0D38" w14:textId="77777777" w:rsidR="00683492" w:rsidRDefault="002B3153">
      <w:pPr>
        <w:rPr>
          <w:rFonts w:ascii="Arial" w:hAnsi="Arial" w:cs="Arial"/>
          <w:color w:val="000000"/>
          <w:sz w:val="22"/>
          <w:szCs w:val="22"/>
        </w:rPr>
      </w:pPr>
      <w:r>
        <w:rPr>
          <w:rFonts w:ascii="Arial" w:hAnsi="Arial" w:cs="Arial"/>
          <w:color w:val="000000"/>
          <w:sz w:val="22"/>
          <w:szCs w:val="22"/>
        </w:rPr>
        <w:t xml:space="preserve">As long as a task for providing the measures taken (cf. </w:t>
      </w:r>
      <w:hyperlink w:anchor="a27a8e89-7629-42a3-890a-d08d108489d7" w:history="1">
        <w:r>
          <w:rPr>
            <w:rFonts w:ascii="Arial" w:hAnsi="Arial" w:cs="Arial"/>
            <w:color w:val="0000FF"/>
            <w:sz w:val="22"/>
            <w:szCs w:val="22"/>
            <w:u w:val="single"/>
          </w:rPr>
          <w:t>5.3.2. Measures taken</w:t>
        </w:r>
      </w:hyperlink>
      <w:r>
        <w:rPr>
          <w:rFonts w:ascii="Arial" w:hAnsi="Arial" w:cs="Arial"/>
          <w:color w:val="000000"/>
          <w:sz w:val="22"/>
          <w:szCs w:val="22"/>
        </w:rPr>
        <w:t>) is not expired, the Trader may request the extension of this task.</w:t>
      </w:r>
    </w:p>
    <w:p w14:paraId="76FAF9BA" w14:textId="77777777" w:rsidR="00683492" w:rsidRDefault="002B3153">
      <w:pPr>
        <w:rPr>
          <w:rFonts w:ascii="Arial" w:hAnsi="Arial" w:cs="Arial"/>
          <w:color w:val="000000"/>
          <w:sz w:val="22"/>
          <w:szCs w:val="22"/>
        </w:rPr>
      </w:pPr>
      <w:r>
        <w:rPr>
          <w:rFonts w:ascii="Arial" w:hAnsi="Arial" w:cs="Arial"/>
          <w:color w:val="000000"/>
          <w:sz w:val="22"/>
          <w:szCs w:val="22"/>
        </w:rPr>
        <w:t xml:space="preserve">The goal is to ask for an extra delay to implement the proposed measures (cf. </w:t>
      </w:r>
      <w:hyperlink w:anchor="cf924eef-0def-4db5-a5c2-0ad94b50f8f1" w:history="1">
        <w:r>
          <w:rPr>
            <w:rFonts w:ascii="Arial" w:hAnsi="Arial" w:cs="Arial"/>
            <w:color w:val="0000FF"/>
            <w:sz w:val="22"/>
            <w:szCs w:val="22"/>
            <w:u w:val="single"/>
          </w:rPr>
          <w:t>5.3.1. Proposed measures</w:t>
        </w:r>
      </w:hyperlink>
      <w:r>
        <w:rPr>
          <w:rFonts w:ascii="Arial" w:hAnsi="Arial" w:cs="Arial"/>
          <w:color w:val="000000"/>
          <w:sz w:val="22"/>
          <w:szCs w:val="22"/>
        </w:rPr>
        <w:t>).</w:t>
      </w:r>
    </w:p>
    <w:p w14:paraId="154B535A" w14:textId="77777777" w:rsidR="00683492" w:rsidRDefault="002B3153">
      <w:pPr>
        <w:rPr>
          <w:rFonts w:ascii="Arial" w:hAnsi="Arial" w:cs="Arial"/>
          <w:color w:val="000000"/>
          <w:sz w:val="22"/>
          <w:szCs w:val="22"/>
        </w:rPr>
      </w:pPr>
      <w:r>
        <w:rPr>
          <w:rFonts w:ascii="Arial" w:hAnsi="Arial" w:cs="Arial"/>
          <w:color w:val="000000"/>
          <w:sz w:val="22"/>
          <w:szCs w:val="22"/>
        </w:rPr>
        <w:t xml:space="preserve">Such a request can be submitted to the competent Customs Authority by clicking on the "Request Time Limit to Take Measures Extension" button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w:t>
      </w:r>
    </w:p>
    <w:p w14:paraId="05C96410" w14:textId="77777777" w:rsidR="00683492" w:rsidRDefault="00683492">
      <w:pPr>
        <w:rPr>
          <w:rFonts w:ascii="Arial" w:hAnsi="Arial" w:cs="Arial"/>
          <w:color w:val="000000"/>
          <w:sz w:val="22"/>
          <w:szCs w:val="22"/>
        </w:rPr>
      </w:pPr>
    </w:p>
    <w:p w14:paraId="1A106E6A" w14:textId="77777777" w:rsidR="00683492" w:rsidRDefault="002B3153">
      <w:pPr>
        <w:rPr>
          <w:rFonts w:ascii="Arial" w:hAnsi="Arial" w:cs="Arial"/>
          <w:color w:val="000000"/>
          <w:sz w:val="22"/>
          <w:szCs w:val="22"/>
        </w:rPr>
      </w:pPr>
      <w:r>
        <w:rPr>
          <w:rFonts w:ascii="Arial" w:hAnsi="Arial" w:cs="Arial"/>
          <w:color w:val="000000"/>
          <w:sz w:val="22"/>
          <w:szCs w:val="22"/>
        </w:rPr>
        <w:t>The page provides the following elements:</w:t>
      </w:r>
    </w:p>
    <w:p w14:paraId="03689F9E" w14:textId="77777777" w:rsidR="00683492" w:rsidRDefault="002B3153">
      <w:pPr>
        <w:numPr>
          <w:ilvl w:val="0"/>
          <w:numId w:val="11"/>
        </w:numPr>
        <w:tabs>
          <w:tab w:val="left" w:pos="570"/>
        </w:tabs>
        <w:rPr>
          <w:rFonts w:ascii="Arial" w:hAnsi="Arial" w:cs="Arial"/>
          <w:color w:val="000000"/>
          <w:sz w:val="22"/>
          <w:szCs w:val="22"/>
        </w:rPr>
      </w:pPr>
      <w:r>
        <w:rPr>
          <w:rFonts w:ascii="Arial" w:hAnsi="Arial" w:cs="Arial"/>
          <w:color w:val="000000"/>
          <w:sz w:val="22"/>
          <w:szCs w:val="22"/>
        </w:rPr>
        <w:t>the reference of the AEO authorisation concerned by the request;</w:t>
      </w:r>
    </w:p>
    <w:p w14:paraId="5FC03255" w14:textId="77777777" w:rsidR="00683492" w:rsidRDefault="002B3153">
      <w:pPr>
        <w:numPr>
          <w:ilvl w:val="0"/>
          <w:numId w:val="11"/>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 xml:space="preserve">new proposed time limit </w:t>
      </w:r>
      <w:r>
        <w:rPr>
          <w:rFonts w:ascii="Arial" w:hAnsi="Arial" w:cs="Arial"/>
          <w:color w:val="000000"/>
          <w:sz w:val="22"/>
          <w:szCs w:val="22"/>
        </w:rPr>
        <w:t xml:space="preserve">to implement the measures (expressed as a </w:t>
      </w:r>
      <w:r>
        <w:rPr>
          <w:rFonts w:ascii="Arial" w:hAnsi="Arial" w:cs="Arial"/>
          <w:i/>
          <w:iCs/>
          <w:color w:val="000000"/>
          <w:sz w:val="22"/>
          <w:szCs w:val="22"/>
        </w:rPr>
        <w:t>date</w:t>
      </w:r>
      <w:r>
        <w:rPr>
          <w:rFonts w:ascii="Arial" w:hAnsi="Arial" w:cs="Arial"/>
          <w:color w:val="000000"/>
          <w:sz w:val="22"/>
          <w:szCs w:val="22"/>
        </w:rPr>
        <w:t>);</w:t>
      </w:r>
    </w:p>
    <w:p w14:paraId="6B57E116" w14:textId="77777777" w:rsidR="00683492" w:rsidRDefault="002B3153">
      <w:pPr>
        <w:numPr>
          <w:ilvl w:val="0"/>
          <w:numId w:val="11"/>
        </w:numPr>
        <w:tabs>
          <w:tab w:val="left" w:pos="570"/>
        </w:tabs>
        <w:rPr>
          <w:rFonts w:ascii="Arial" w:hAnsi="Arial" w:cs="Arial"/>
          <w:color w:val="000000"/>
          <w:sz w:val="22"/>
          <w:szCs w:val="22"/>
        </w:rPr>
      </w:pPr>
      <w:r>
        <w:rPr>
          <w:rFonts w:ascii="Arial" w:hAnsi="Arial" w:cs="Arial"/>
          <w:color w:val="000000"/>
          <w:sz w:val="22"/>
          <w:szCs w:val="22"/>
        </w:rPr>
        <w:t xml:space="preserve">a </w:t>
      </w:r>
      <w:r>
        <w:rPr>
          <w:rFonts w:ascii="Arial" w:hAnsi="Arial" w:cs="Arial"/>
          <w:b/>
          <w:bCs/>
          <w:color w:val="000000"/>
          <w:sz w:val="22"/>
          <w:szCs w:val="22"/>
        </w:rPr>
        <w:t>textual description</w:t>
      </w:r>
      <w:r>
        <w:rPr>
          <w:rFonts w:ascii="Arial" w:hAnsi="Arial" w:cs="Arial"/>
          <w:color w:val="000000"/>
          <w:sz w:val="22"/>
          <w:szCs w:val="22"/>
        </w:rPr>
        <w:t xml:space="preserve"> for explaining the reason of the request.</w:t>
      </w:r>
    </w:p>
    <w:p w14:paraId="2562ECA6" w14:textId="77777777" w:rsidR="00683492" w:rsidRDefault="00683492">
      <w:pPr>
        <w:rPr>
          <w:rFonts w:ascii="Arial" w:hAnsi="Arial" w:cs="Arial"/>
          <w:color w:val="000000"/>
          <w:sz w:val="22"/>
          <w:szCs w:val="22"/>
        </w:rPr>
      </w:pPr>
    </w:p>
    <w:p w14:paraId="5F1D6642" w14:textId="799BA976"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1C13CE04" wp14:editId="008E994C">
            <wp:extent cx="5667375" cy="2762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05E8D689"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5.3.3.2 - Authorisation Take Measures Extension request - View submissions</w:t>
      </w:r>
    </w:p>
    <w:p w14:paraId="507AF01A" w14:textId="77777777" w:rsidR="00683492" w:rsidRDefault="00683492">
      <w:pPr>
        <w:rPr>
          <w:rFonts w:ascii="Arial" w:hAnsi="Arial" w:cs="Arial"/>
          <w:color w:val="000000"/>
          <w:sz w:val="22"/>
          <w:szCs w:val="22"/>
        </w:rPr>
      </w:pPr>
    </w:p>
    <w:p w14:paraId="175A0757" w14:textId="77777777" w:rsidR="00683492" w:rsidRDefault="002B3153">
      <w:pPr>
        <w:rPr>
          <w:rFonts w:ascii="Arial" w:hAnsi="Arial" w:cs="Arial"/>
          <w:color w:val="000000"/>
          <w:sz w:val="22"/>
          <w:szCs w:val="22"/>
        </w:rPr>
      </w:pPr>
      <w:r>
        <w:rPr>
          <w:rFonts w:ascii="Arial" w:hAnsi="Arial" w:cs="Arial"/>
          <w:color w:val="000000"/>
          <w:sz w:val="22"/>
          <w:szCs w:val="22"/>
        </w:rPr>
        <w:t>The submission of an AEO authorisation take measures extension request can be consulted from the EUCTP "Submissions" menu entry.</w:t>
      </w:r>
    </w:p>
    <w:p w14:paraId="73D84BAD" w14:textId="77777777" w:rsidR="00683492" w:rsidRDefault="00683492">
      <w:pPr>
        <w:rPr>
          <w:rFonts w:ascii="Arial" w:hAnsi="Arial" w:cs="Arial"/>
          <w:color w:val="000000"/>
          <w:sz w:val="22"/>
          <w:szCs w:val="22"/>
        </w:rPr>
      </w:pPr>
    </w:p>
    <w:p w14:paraId="4BDC1918" w14:textId="77777777" w:rsidR="00683492" w:rsidRDefault="00683492">
      <w:pPr>
        <w:rPr>
          <w:rFonts w:ascii="Arial" w:hAnsi="Arial" w:cs="Arial"/>
          <w:color w:val="000000"/>
          <w:sz w:val="22"/>
          <w:szCs w:val="22"/>
        </w:rPr>
      </w:pPr>
    </w:p>
    <w:p w14:paraId="55BB8143" w14:textId="77777777" w:rsidR="00683492" w:rsidRDefault="002B3153">
      <w:pPr>
        <w:rPr>
          <w:rFonts w:ascii="Arial" w:hAnsi="Arial" w:cs="Arial"/>
          <w:b/>
          <w:bCs/>
          <w:color w:val="4F87FD"/>
          <w:sz w:val="22"/>
          <w:szCs w:val="22"/>
          <w:u w:val="single"/>
        </w:rPr>
      </w:pPr>
      <w:r>
        <w:rPr>
          <w:rFonts w:ascii="Arial" w:hAnsi="Arial" w:cs="Arial"/>
          <w:b/>
          <w:bCs/>
          <w:color w:val="4F87FD"/>
          <w:sz w:val="22"/>
          <w:szCs w:val="22"/>
          <w:u w:val="single"/>
        </w:rPr>
        <w:t>2. Extension response</w:t>
      </w:r>
    </w:p>
    <w:p w14:paraId="155AD57D" w14:textId="77777777" w:rsidR="00683492" w:rsidRDefault="00683492">
      <w:pPr>
        <w:rPr>
          <w:rFonts w:ascii="Arial" w:hAnsi="Arial" w:cs="Arial"/>
          <w:b/>
          <w:bCs/>
          <w:color w:val="4F87FD"/>
          <w:sz w:val="22"/>
          <w:szCs w:val="22"/>
          <w:u w:val="single"/>
        </w:rPr>
      </w:pPr>
    </w:p>
    <w:p w14:paraId="58BCD056" w14:textId="77777777" w:rsidR="00683492" w:rsidRDefault="002B3153">
      <w:pPr>
        <w:rPr>
          <w:rFonts w:ascii="Arial" w:hAnsi="Arial" w:cs="Arial"/>
          <w:color w:val="000000"/>
          <w:sz w:val="22"/>
          <w:szCs w:val="22"/>
        </w:rPr>
      </w:pPr>
      <w:r>
        <w:rPr>
          <w:rFonts w:ascii="Arial" w:hAnsi="Arial" w:cs="Arial"/>
          <w:color w:val="000000"/>
          <w:sz w:val="22"/>
          <w:szCs w:val="22"/>
        </w:rPr>
        <w:t>The request for extension sent by the Trader can be accepted or rejected</w:t>
      </w:r>
      <w:r>
        <w:rPr>
          <w:rFonts w:ascii="Arial" w:hAnsi="Arial" w:cs="Arial"/>
          <w:b/>
          <w:bCs/>
          <w:color w:val="000000"/>
          <w:sz w:val="22"/>
          <w:szCs w:val="22"/>
        </w:rPr>
        <w:t xml:space="preserve"> </w:t>
      </w:r>
      <w:r>
        <w:rPr>
          <w:rFonts w:ascii="Arial" w:hAnsi="Arial" w:cs="Arial"/>
          <w:color w:val="000000"/>
          <w:sz w:val="22"/>
          <w:szCs w:val="22"/>
        </w:rPr>
        <w:t>by the Customs Authority in EOS.</w:t>
      </w:r>
    </w:p>
    <w:p w14:paraId="5E91485C" w14:textId="77777777" w:rsidR="00683492" w:rsidRDefault="00683492">
      <w:pPr>
        <w:rPr>
          <w:rFonts w:ascii="Arial" w:hAnsi="Arial" w:cs="Arial"/>
          <w:color w:val="000000"/>
          <w:sz w:val="22"/>
          <w:szCs w:val="22"/>
        </w:rPr>
      </w:pPr>
    </w:p>
    <w:p w14:paraId="0691D874" w14:textId="77777777" w:rsidR="00683492" w:rsidRDefault="002B3153">
      <w:pPr>
        <w:rPr>
          <w:rFonts w:ascii="Arial" w:hAnsi="Arial" w:cs="Arial"/>
          <w:color w:val="000000"/>
          <w:sz w:val="22"/>
          <w:szCs w:val="22"/>
        </w:rPr>
      </w:pPr>
      <w:r>
        <w:rPr>
          <w:rFonts w:ascii="Arial" w:hAnsi="Arial" w:cs="Arial"/>
          <w:color w:val="000000"/>
          <w:sz w:val="22"/>
          <w:szCs w:val="22"/>
        </w:rPr>
        <w:t xml:space="preserve">The Customs Authority's response is received as a </w:t>
      </w:r>
      <w:r>
        <w:rPr>
          <w:rFonts w:ascii="Arial" w:hAnsi="Arial" w:cs="Arial"/>
          <w:i/>
          <w:iCs/>
          <w:color w:val="000000"/>
          <w:sz w:val="22"/>
          <w:szCs w:val="22"/>
        </w:rPr>
        <w:t>simple notification</w:t>
      </w:r>
      <w:r>
        <w:rPr>
          <w:rFonts w:ascii="Arial" w:hAnsi="Arial" w:cs="Arial"/>
          <w:color w:val="000000"/>
          <w:sz w:val="22"/>
          <w:szCs w:val="22"/>
        </w:rPr>
        <w:t xml:space="preserve"> explaining the decision.</w:t>
      </w:r>
    </w:p>
    <w:p w14:paraId="24298441" w14:textId="77777777" w:rsidR="00683492" w:rsidRDefault="002B3153">
      <w:pPr>
        <w:rPr>
          <w:rFonts w:ascii="Arial" w:hAnsi="Arial" w:cs="Arial"/>
          <w:color w:val="000000"/>
          <w:sz w:val="22"/>
          <w:szCs w:val="22"/>
        </w:rPr>
      </w:pPr>
      <w:r>
        <w:rPr>
          <w:rFonts w:ascii="Arial" w:hAnsi="Arial" w:cs="Arial"/>
          <w:color w:val="000000"/>
          <w:sz w:val="22"/>
          <w:szCs w:val="22"/>
        </w:rPr>
        <w:t xml:space="preserve">This notification will also extend the time limit of the "measures taken" task (cf. </w:t>
      </w:r>
      <w:hyperlink w:anchor="a27a8e89-7629-42a3-890a-d08d108489d7" w:history="1">
        <w:r>
          <w:rPr>
            <w:rFonts w:ascii="Arial" w:hAnsi="Arial" w:cs="Arial"/>
            <w:color w:val="0000FF"/>
            <w:sz w:val="22"/>
            <w:szCs w:val="22"/>
            <w:u w:val="single"/>
          </w:rPr>
          <w:t>5.3.2. Measures taken</w:t>
        </w:r>
      </w:hyperlink>
      <w:r>
        <w:rPr>
          <w:rFonts w:ascii="Arial" w:hAnsi="Arial" w:cs="Arial"/>
          <w:color w:val="000000"/>
          <w:sz w:val="22"/>
          <w:szCs w:val="22"/>
        </w:rPr>
        <w:t>) to the proposed date if the request was accepted.</w:t>
      </w:r>
    </w:p>
    <w:p w14:paraId="67C3683C" w14:textId="77777777" w:rsidR="00683492" w:rsidRDefault="00683492">
      <w:pPr>
        <w:rPr>
          <w:rFonts w:ascii="Arial" w:hAnsi="Arial" w:cs="Arial"/>
          <w:color w:val="000000"/>
          <w:sz w:val="22"/>
          <w:szCs w:val="22"/>
        </w:rPr>
      </w:pPr>
    </w:p>
    <w:p w14:paraId="4E82AF98" w14:textId="77777777" w:rsidR="00683492" w:rsidRDefault="002B3153">
      <w:pPr>
        <w:rPr>
          <w:rFonts w:ascii="Arial" w:hAnsi="Arial" w:cs="Arial"/>
          <w:color w:val="000000"/>
          <w:sz w:val="22"/>
          <w:szCs w:val="22"/>
        </w:rPr>
      </w:pPr>
      <w:r>
        <w:rPr>
          <w:rFonts w:ascii="Arial" w:hAnsi="Arial" w:cs="Arial"/>
          <w:color w:val="000000"/>
          <w:sz w:val="22"/>
          <w:szCs w:val="22"/>
        </w:rPr>
        <w:t>In both cases, the response is accessible from the EUCTP "Dashboard" menu entry.</w:t>
      </w:r>
    </w:p>
    <w:p w14:paraId="06974658"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"5.4. Revocation"</w:instrText>
      </w:r>
      <w:r>
        <w:rPr>
          <w:rFonts w:ascii="Arial" w:hAnsi="Arial" w:cs="Arial"/>
          <w:color w:val="000000"/>
          <w:sz w:val="22"/>
          <w:szCs w:val="22"/>
        </w:rPr>
        <w:fldChar w:fldCharType="end"/>
      </w:r>
      <w:bookmarkStart w:id="52" w:name="3d882fc7-a15b-4aaf-9690-9db7a8958dab"/>
      <w:bookmarkEnd w:id="52"/>
      <w:r>
        <w:rPr>
          <w:rFonts w:ascii="Arial" w:hAnsi="Arial" w:cs="Arial"/>
          <w:b/>
          <w:bCs/>
          <w:color w:val="375DB0"/>
          <w:sz w:val="26"/>
          <w:szCs w:val="26"/>
        </w:rPr>
        <w:t>5.4. Revocation</w:t>
      </w:r>
    </w:p>
    <w:p w14:paraId="74725590" w14:textId="77777777" w:rsidR="00683492" w:rsidRDefault="00683492">
      <w:pPr>
        <w:rPr>
          <w:rFonts w:ascii="Arial" w:hAnsi="Arial" w:cs="Arial"/>
          <w:color w:val="000000"/>
          <w:sz w:val="22"/>
          <w:szCs w:val="22"/>
        </w:rPr>
      </w:pPr>
    </w:p>
    <w:p w14:paraId="61496CF9" w14:textId="69E836FE"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3ED32327" wp14:editId="06BF09D0">
            <wp:extent cx="5676900" cy="3038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14:paraId="58E66971" w14:textId="77777777" w:rsidR="00683492" w:rsidRPr="00D02128" w:rsidRDefault="002B3153">
      <w:pPr>
        <w:jc w:val="center"/>
        <w:rPr>
          <w:rFonts w:ascii="Arial" w:hAnsi="Arial" w:cs="Arial"/>
          <w:i/>
          <w:iCs/>
          <w:color w:val="000000"/>
          <w:sz w:val="22"/>
          <w:szCs w:val="22"/>
          <w:lang w:val="fr-BE"/>
        </w:rPr>
      </w:pPr>
      <w:r w:rsidRPr="00D02128">
        <w:rPr>
          <w:rFonts w:ascii="Arial" w:hAnsi="Arial" w:cs="Arial"/>
          <w:i/>
          <w:iCs/>
          <w:color w:val="000000"/>
          <w:sz w:val="22"/>
          <w:szCs w:val="22"/>
          <w:lang w:val="fr-BE"/>
        </w:rPr>
        <w:t>Figure 5.4.1 - AEO Authorisation Revocation request page</w:t>
      </w:r>
    </w:p>
    <w:p w14:paraId="1A67FDDA" w14:textId="77777777" w:rsidR="00683492" w:rsidRPr="00D02128" w:rsidRDefault="00683492">
      <w:pPr>
        <w:jc w:val="center"/>
        <w:rPr>
          <w:rFonts w:ascii="Arial" w:hAnsi="Arial" w:cs="Arial"/>
          <w:color w:val="000000"/>
          <w:sz w:val="22"/>
          <w:szCs w:val="22"/>
          <w:lang w:val="fr-BE"/>
        </w:rPr>
      </w:pPr>
    </w:p>
    <w:p w14:paraId="228259F5" w14:textId="77777777" w:rsidR="00683492" w:rsidRDefault="002B3153">
      <w:pPr>
        <w:rPr>
          <w:rFonts w:ascii="Arial" w:hAnsi="Arial" w:cs="Arial"/>
          <w:color w:val="000000"/>
          <w:sz w:val="22"/>
          <w:szCs w:val="22"/>
        </w:rPr>
      </w:pPr>
      <w:r>
        <w:rPr>
          <w:rFonts w:ascii="Arial" w:hAnsi="Arial" w:cs="Arial"/>
          <w:color w:val="000000"/>
          <w:sz w:val="22"/>
          <w:szCs w:val="22"/>
        </w:rPr>
        <w:t xml:space="preserve">The </w:t>
      </w:r>
      <w:r>
        <w:rPr>
          <w:rFonts w:ascii="Arial" w:hAnsi="Arial" w:cs="Arial"/>
          <w:color w:val="000000"/>
          <w:sz w:val="22"/>
          <w:szCs w:val="22"/>
          <w:u w:val="single"/>
        </w:rPr>
        <w:t>revocation</w:t>
      </w:r>
      <w:r>
        <w:rPr>
          <w:rFonts w:ascii="Arial" w:hAnsi="Arial" w:cs="Arial"/>
          <w:color w:val="000000"/>
          <w:sz w:val="22"/>
          <w:szCs w:val="22"/>
        </w:rPr>
        <w:t xml:space="preserve"> of a valid AEO authorisation may be requested by clicking on the "Request revocation" button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w:t>
      </w:r>
    </w:p>
    <w:p w14:paraId="7DC1C399" w14:textId="77777777" w:rsidR="00683492" w:rsidRDefault="00683492">
      <w:pPr>
        <w:rPr>
          <w:rFonts w:ascii="Arial" w:hAnsi="Arial" w:cs="Arial"/>
          <w:color w:val="000000"/>
          <w:sz w:val="22"/>
          <w:szCs w:val="22"/>
        </w:rPr>
      </w:pPr>
    </w:p>
    <w:p w14:paraId="0D79BC3F" w14:textId="77777777" w:rsidR="00683492" w:rsidRDefault="002B3153">
      <w:pPr>
        <w:rPr>
          <w:rFonts w:ascii="Arial" w:hAnsi="Arial" w:cs="Arial"/>
          <w:color w:val="000000"/>
          <w:sz w:val="22"/>
          <w:szCs w:val="22"/>
        </w:rPr>
      </w:pPr>
      <w:r>
        <w:rPr>
          <w:rFonts w:ascii="Arial" w:hAnsi="Arial" w:cs="Arial"/>
          <w:color w:val="000000"/>
          <w:sz w:val="22"/>
          <w:szCs w:val="22"/>
        </w:rPr>
        <w:t>The page displays the following elements:</w:t>
      </w:r>
    </w:p>
    <w:p w14:paraId="12377383" w14:textId="77777777" w:rsidR="00683492" w:rsidRDefault="002B3153">
      <w:pPr>
        <w:numPr>
          <w:ilvl w:val="0"/>
          <w:numId w:val="12"/>
        </w:numPr>
        <w:tabs>
          <w:tab w:val="left" w:pos="570"/>
        </w:tabs>
        <w:rPr>
          <w:rFonts w:ascii="Arial" w:hAnsi="Arial" w:cs="Arial"/>
          <w:color w:val="000000"/>
          <w:sz w:val="22"/>
          <w:szCs w:val="22"/>
        </w:rPr>
      </w:pPr>
      <w:r>
        <w:rPr>
          <w:rFonts w:ascii="Arial" w:hAnsi="Arial" w:cs="Arial"/>
          <w:color w:val="000000"/>
          <w:sz w:val="22"/>
          <w:szCs w:val="22"/>
        </w:rPr>
        <w:t>the reference of the AEO authorisation concerned by the request;</w:t>
      </w:r>
    </w:p>
    <w:p w14:paraId="74572C06" w14:textId="77777777" w:rsidR="00683492" w:rsidRDefault="002B3153">
      <w:pPr>
        <w:numPr>
          <w:ilvl w:val="0"/>
          <w:numId w:val="12"/>
        </w:numPr>
        <w:tabs>
          <w:tab w:val="left" w:pos="570"/>
        </w:tabs>
        <w:rPr>
          <w:rFonts w:ascii="Arial" w:hAnsi="Arial" w:cs="Arial"/>
          <w:color w:val="000000"/>
          <w:sz w:val="22"/>
          <w:szCs w:val="22"/>
        </w:rPr>
      </w:pPr>
      <w:r>
        <w:rPr>
          <w:rFonts w:ascii="Arial" w:hAnsi="Arial" w:cs="Arial"/>
          <w:color w:val="000000"/>
          <w:sz w:val="22"/>
          <w:szCs w:val="22"/>
        </w:rPr>
        <w:t xml:space="preserve">the revocation </w:t>
      </w:r>
      <w:r>
        <w:rPr>
          <w:rFonts w:ascii="Arial" w:hAnsi="Arial" w:cs="Arial"/>
          <w:b/>
          <w:bCs/>
          <w:color w:val="000000"/>
          <w:sz w:val="22"/>
          <w:szCs w:val="22"/>
        </w:rPr>
        <w:t>partial indicator</w:t>
      </w:r>
      <w:r>
        <w:rPr>
          <w:rFonts w:ascii="Arial" w:hAnsi="Arial" w:cs="Arial"/>
          <w:color w:val="000000"/>
          <w:sz w:val="22"/>
          <w:szCs w:val="22"/>
        </w:rPr>
        <w:t xml:space="preserve"> (only editable for 'AEOF' authorisations)</w:t>
      </w:r>
    </w:p>
    <w:p w14:paraId="4F40CE4D" w14:textId="77777777" w:rsidR="00683492" w:rsidRDefault="002B3153">
      <w:pPr>
        <w:numPr>
          <w:ilvl w:val="0"/>
          <w:numId w:val="12"/>
        </w:numPr>
        <w:tabs>
          <w:tab w:val="left" w:pos="570"/>
        </w:tabs>
        <w:rPr>
          <w:rFonts w:ascii="Arial" w:hAnsi="Arial" w:cs="Arial"/>
          <w:color w:val="000000"/>
          <w:sz w:val="22"/>
          <w:szCs w:val="22"/>
        </w:rPr>
      </w:pPr>
      <w:r>
        <w:rPr>
          <w:rFonts w:ascii="Arial" w:hAnsi="Arial" w:cs="Arial"/>
          <w:color w:val="000000"/>
          <w:sz w:val="22"/>
          <w:szCs w:val="22"/>
        </w:rPr>
        <w:t>the</w:t>
      </w:r>
      <w:r>
        <w:rPr>
          <w:rFonts w:ascii="Arial" w:hAnsi="Arial" w:cs="Arial"/>
          <w:b/>
          <w:bCs/>
          <w:color w:val="000000"/>
          <w:sz w:val="22"/>
          <w:szCs w:val="22"/>
        </w:rPr>
        <w:t xml:space="preserve"> </w:t>
      </w:r>
      <w:r>
        <w:rPr>
          <w:rFonts w:ascii="Arial" w:hAnsi="Arial" w:cs="Arial"/>
          <w:color w:val="000000"/>
          <w:sz w:val="22"/>
          <w:szCs w:val="22"/>
        </w:rPr>
        <w:t>requested</w:t>
      </w:r>
      <w:r>
        <w:rPr>
          <w:rFonts w:ascii="Arial" w:hAnsi="Arial" w:cs="Arial"/>
          <w:b/>
          <w:bCs/>
          <w:color w:val="000000"/>
          <w:sz w:val="22"/>
          <w:szCs w:val="22"/>
        </w:rPr>
        <w:t xml:space="preserve"> revocation date</w:t>
      </w:r>
      <w:r>
        <w:rPr>
          <w:rFonts w:ascii="Arial" w:hAnsi="Arial" w:cs="Arial"/>
          <w:color w:val="000000"/>
          <w:sz w:val="22"/>
          <w:szCs w:val="22"/>
        </w:rPr>
        <w:t>;</w:t>
      </w:r>
    </w:p>
    <w:p w14:paraId="04373E03" w14:textId="77777777" w:rsidR="00683492" w:rsidRDefault="002B3153">
      <w:pPr>
        <w:numPr>
          <w:ilvl w:val="0"/>
          <w:numId w:val="12"/>
        </w:numPr>
        <w:tabs>
          <w:tab w:val="left" w:pos="570"/>
        </w:tabs>
        <w:rPr>
          <w:rFonts w:ascii="Arial" w:hAnsi="Arial" w:cs="Arial"/>
          <w:color w:val="000000"/>
          <w:sz w:val="22"/>
          <w:szCs w:val="22"/>
        </w:rPr>
      </w:pPr>
      <w:r>
        <w:rPr>
          <w:rFonts w:ascii="Arial" w:hAnsi="Arial" w:cs="Arial"/>
          <w:color w:val="000000"/>
          <w:sz w:val="22"/>
          <w:szCs w:val="22"/>
        </w:rPr>
        <w:t xml:space="preserve">a mandatory justification for the </w:t>
      </w:r>
      <w:r>
        <w:rPr>
          <w:rFonts w:ascii="Arial" w:hAnsi="Arial" w:cs="Arial"/>
          <w:b/>
          <w:bCs/>
          <w:color w:val="000000"/>
          <w:sz w:val="22"/>
          <w:szCs w:val="22"/>
        </w:rPr>
        <w:t>revocation request</w:t>
      </w:r>
      <w:r>
        <w:rPr>
          <w:rFonts w:ascii="Arial" w:hAnsi="Arial" w:cs="Arial"/>
          <w:color w:val="000000"/>
          <w:sz w:val="22"/>
          <w:szCs w:val="22"/>
        </w:rPr>
        <w:t>.</w:t>
      </w:r>
    </w:p>
    <w:p w14:paraId="5652AAFE" w14:textId="77777777" w:rsidR="00683492" w:rsidRDefault="00683492">
      <w:pPr>
        <w:rPr>
          <w:rFonts w:ascii="Arial" w:hAnsi="Arial" w:cs="Arial"/>
          <w:color w:val="000000"/>
          <w:sz w:val="22"/>
          <w:szCs w:val="22"/>
        </w:rPr>
      </w:pPr>
    </w:p>
    <w:p w14:paraId="3C76AB10" w14:textId="50D382D1"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44F875BF" wp14:editId="43D8020D">
            <wp:extent cx="5667375" cy="2762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2F8D6805"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5.4.2 - AEO Authorisation Revocation request - View submissions</w:t>
      </w:r>
    </w:p>
    <w:p w14:paraId="5EDC4E2C" w14:textId="77777777" w:rsidR="00683492" w:rsidRDefault="00683492">
      <w:pPr>
        <w:rPr>
          <w:rFonts w:ascii="Arial" w:hAnsi="Arial" w:cs="Arial"/>
          <w:color w:val="000000"/>
          <w:sz w:val="22"/>
          <w:szCs w:val="22"/>
        </w:rPr>
      </w:pPr>
    </w:p>
    <w:p w14:paraId="44AFDD54" w14:textId="77777777" w:rsidR="00683492" w:rsidRDefault="002B3153">
      <w:pPr>
        <w:rPr>
          <w:rFonts w:ascii="Arial" w:hAnsi="Arial" w:cs="Arial"/>
          <w:color w:val="000000"/>
          <w:sz w:val="22"/>
          <w:szCs w:val="22"/>
        </w:rPr>
      </w:pPr>
      <w:r>
        <w:rPr>
          <w:rFonts w:ascii="Arial" w:hAnsi="Arial" w:cs="Arial"/>
          <w:color w:val="000000"/>
          <w:sz w:val="22"/>
          <w:szCs w:val="22"/>
        </w:rPr>
        <w:lastRenderedPageBreak/>
        <w:t>The submission of an AEO authorisation revocation request can be consulted from the EUCTP "Submissions" menu entry.</w:t>
      </w:r>
    </w:p>
    <w:p w14:paraId="29CAB636"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"5.5. Provide information which may influence the continuation of the decision"</w:instrText>
      </w:r>
      <w:r>
        <w:rPr>
          <w:rFonts w:ascii="Arial" w:hAnsi="Arial" w:cs="Arial"/>
          <w:color w:val="000000"/>
          <w:sz w:val="22"/>
          <w:szCs w:val="22"/>
        </w:rPr>
        <w:fldChar w:fldCharType="end"/>
      </w:r>
      <w:bookmarkStart w:id="53" w:name="7429afea-1d8b-4353-ab99-fd1eeedc311e"/>
      <w:bookmarkEnd w:id="53"/>
      <w:r>
        <w:rPr>
          <w:rFonts w:ascii="Arial" w:hAnsi="Arial" w:cs="Arial"/>
          <w:b/>
          <w:bCs/>
          <w:color w:val="375DB0"/>
          <w:sz w:val="26"/>
          <w:szCs w:val="26"/>
        </w:rPr>
        <w:t>5.5. Provide information which may influence the continuation of the decision</w:t>
      </w:r>
    </w:p>
    <w:p w14:paraId="60BCEF29" w14:textId="77777777" w:rsidR="00683492" w:rsidRDefault="00683492">
      <w:pPr>
        <w:jc w:val="center"/>
        <w:rPr>
          <w:rFonts w:ascii="Arial" w:hAnsi="Arial" w:cs="Arial"/>
          <w:color w:val="000000"/>
          <w:sz w:val="22"/>
          <w:szCs w:val="22"/>
        </w:rPr>
      </w:pPr>
    </w:p>
    <w:p w14:paraId="4B2FE4EA" w14:textId="23C72E23"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0AC9ED6B" wp14:editId="243BC37C">
            <wp:extent cx="5676900" cy="29051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6900" cy="2905125"/>
                    </a:xfrm>
                    <a:prstGeom prst="rect">
                      <a:avLst/>
                    </a:prstGeom>
                    <a:noFill/>
                    <a:ln>
                      <a:noFill/>
                    </a:ln>
                  </pic:spPr>
                </pic:pic>
              </a:graphicData>
            </a:graphic>
          </wp:inline>
        </w:drawing>
      </w:r>
    </w:p>
    <w:p w14:paraId="076DC9DD"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5.5.1 - AEO Authorisation - "Provide information which may influence the continuation of the decision" page</w:t>
      </w:r>
    </w:p>
    <w:p w14:paraId="19E5E97F" w14:textId="77777777" w:rsidR="00683492" w:rsidRDefault="00683492">
      <w:pPr>
        <w:jc w:val="center"/>
        <w:rPr>
          <w:rFonts w:ascii="Arial" w:hAnsi="Arial" w:cs="Arial"/>
          <w:color w:val="000000"/>
          <w:sz w:val="22"/>
          <w:szCs w:val="22"/>
        </w:rPr>
      </w:pPr>
    </w:p>
    <w:p w14:paraId="243B682F" w14:textId="77777777" w:rsidR="00683492" w:rsidRDefault="002B3153">
      <w:pPr>
        <w:rPr>
          <w:rFonts w:ascii="Arial" w:hAnsi="Arial" w:cs="Arial"/>
          <w:color w:val="000000"/>
          <w:sz w:val="22"/>
          <w:szCs w:val="22"/>
        </w:rPr>
      </w:pPr>
      <w:r>
        <w:rPr>
          <w:rFonts w:ascii="Arial" w:hAnsi="Arial" w:cs="Arial"/>
          <w:color w:val="000000"/>
          <w:sz w:val="22"/>
          <w:szCs w:val="22"/>
        </w:rPr>
        <w:t>The Trader has the possibility to communicate to the responsible Customs Authority some information which may influence the continuation of the decision.</w:t>
      </w:r>
    </w:p>
    <w:p w14:paraId="16188BA6" w14:textId="77777777" w:rsidR="00683492" w:rsidRDefault="002B3153">
      <w:pPr>
        <w:rPr>
          <w:rFonts w:ascii="Arial" w:hAnsi="Arial" w:cs="Arial"/>
          <w:color w:val="000000"/>
          <w:sz w:val="22"/>
          <w:szCs w:val="22"/>
        </w:rPr>
      </w:pPr>
      <w:r>
        <w:rPr>
          <w:rFonts w:ascii="Arial" w:hAnsi="Arial" w:cs="Arial"/>
          <w:color w:val="000000"/>
          <w:sz w:val="22"/>
          <w:szCs w:val="22"/>
        </w:rPr>
        <w:t xml:space="preserve">This operation can be done by clicking on the "Provide information which may influence the continuation of the decision" button from the AEO authorisation consultation page (cf. </w:t>
      </w:r>
      <w:hyperlink w:anchor="afb1c482-6f73-4a15-80c0-ff493c4446f9" w:history="1">
        <w:r>
          <w:rPr>
            <w:rFonts w:ascii="Arial" w:hAnsi="Arial" w:cs="Arial"/>
            <w:color w:val="0000FF"/>
            <w:sz w:val="22"/>
            <w:szCs w:val="22"/>
            <w:u w:val="single"/>
          </w:rPr>
          <w:t>5.1. Consultation</w:t>
        </w:r>
      </w:hyperlink>
      <w:r>
        <w:rPr>
          <w:rFonts w:ascii="Arial" w:hAnsi="Arial" w:cs="Arial"/>
          <w:color w:val="000000"/>
          <w:sz w:val="22"/>
          <w:szCs w:val="22"/>
        </w:rPr>
        <w:t>).</w:t>
      </w:r>
    </w:p>
    <w:p w14:paraId="46B2181A" w14:textId="77777777" w:rsidR="00683492" w:rsidRDefault="00683492">
      <w:pPr>
        <w:rPr>
          <w:rFonts w:ascii="Arial" w:hAnsi="Arial" w:cs="Arial"/>
          <w:color w:val="000000"/>
          <w:sz w:val="22"/>
          <w:szCs w:val="22"/>
        </w:rPr>
      </w:pPr>
    </w:p>
    <w:p w14:paraId="39536B26" w14:textId="77777777" w:rsidR="00683492" w:rsidRDefault="002B3153">
      <w:pPr>
        <w:rPr>
          <w:rFonts w:ascii="Arial" w:hAnsi="Arial" w:cs="Arial"/>
          <w:color w:val="000000"/>
          <w:sz w:val="22"/>
          <w:szCs w:val="22"/>
        </w:rPr>
      </w:pPr>
      <w:r>
        <w:rPr>
          <w:rFonts w:ascii="Arial" w:hAnsi="Arial" w:cs="Arial"/>
          <w:color w:val="000000"/>
          <w:sz w:val="22"/>
          <w:szCs w:val="22"/>
        </w:rPr>
        <w:t>The page provides an editable field allowing the Trader to enter a textual description of the information he/she wants to communicate to the Customs Authority. Furthermore, an attachment can be transmitted.</w:t>
      </w:r>
    </w:p>
    <w:p w14:paraId="50425224" w14:textId="77777777" w:rsidR="00683492" w:rsidRDefault="00683492">
      <w:pPr>
        <w:rPr>
          <w:rFonts w:ascii="Arial" w:hAnsi="Arial" w:cs="Arial"/>
          <w:color w:val="000000"/>
          <w:sz w:val="22"/>
          <w:szCs w:val="22"/>
        </w:rPr>
      </w:pPr>
    </w:p>
    <w:p w14:paraId="1B5617E8" w14:textId="3059188A"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7FA5CADA" wp14:editId="2B3877CF">
            <wp:extent cx="5667375" cy="2762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50DFD72D"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5.5.2 - AEO Authorisation "Provide information which may influence the continuation of the decision" - View submissions</w:t>
      </w:r>
    </w:p>
    <w:p w14:paraId="364EC685" w14:textId="77777777" w:rsidR="00683492" w:rsidRDefault="00683492">
      <w:pPr>
        <w:rPr>
          <w:rFonts w:ascii="Arial" w:hAnsi="Arial" w:cs="Arial"/>
          <w:color w:val="000000"/>
          <w:sz w:val="22"/>
          <w:szCs w:val="22"/>
        </w:rPr>
      </w:pPr>
    </w:p>
    <w:p w14:paraId="0722A8BF" w14:textId="77777777" w:rsidR="00683492" w:rsidRDefault="002B3153">
      <w:pPr>
        <w:rPr>
          <w:rFonts w:ascii="Arial" w:hAnsi="Arial" w:cs="Arial"/>
          <w:color w:val="000000"/>
          <w:sz w:val="22"/>
          <w:szCs w:val="22"/>
        </w:rPr>
      </w:pPr>
      <w:r>
        <w:rPr>
          <w:rFonts w:ascii="Arial" w:hAnsi="Arial" w:cs="Arial"/>
          <w:color w:val="000000"/>
          <w:sz w:val="22"/>
          <w:szCs w:val="22"/>
        </w:rPr>
        <w:t>The submission of such a communication can be consulted from the EUCTP "Submissions" menu entry.</w:t>
      </w:r>
    </w:p>
    <w:p w14:paraId="57B0655A" w14:textId="77777777" w:rsidR="00683492" w:rsidRDefault="002B3153">
      <w:pPr>
        <w:jc w:val="center"/>
        <w:rPr>
          <w:rFonts w:ascii="Arial" w:hAnsi="Arial" w:cs="Arial"/>
          <w:b/>
          <w:bCs/>
          <w:color w:val="375DB0"/>
          <w:sz w:val="26"/>
          <w:szCs w:val="26"/>
        </w:rPr>
      </w:pPr>
      <w:r>
        <w:rPr>
          <w:rFonts w:ascii="Arial" w:hAnsi="Arial" w:cs="Arial"/>
          <w:color w:val="000000"/>
          <w:sz w:val="22"/>
          <w:szCs w:val="22"/>
        </w:rPr>
        <w:br w:type="page"/>
      </w:r>
      <w:r>
        <w:rPr>
          <w:rFonts w:ascii="Arial" w:hAnsi="Arial" w:cs="Arial"/>
          <w:color w:val="000000"/>
          <w:sz w:val="22"/>
          <w:szCs w:val="22"/>
        </w:rPr>
        <w:lastRenderedPageBreak/>
        <w:fldChar w:fldCharType="begin"/>
      </w:r>
      <w:r>
        <w:rPr>
          <w:rFonts w:ascii="Arial" w:hAnsi="Arial" w:cs="Arial"/>
          <w:color w:val="000000"/>
          <w:sz w:val="22"/>
          <w:szCs w:val="22"/>
        </w:rPr>
        <w:instrText>TC \f e0b1d6b5-983c-4914-8b55-265175d5f71e-3d00b7b0-f552-4ed2-a952-ac456957d906 \l 2 "5.6. Right to be heard"</w:instrText>
      </w:r>
      <w:r>
        <w:rPr>
          <w:rFonts w:ascii="Arial" w:hAnsi="Arial" w:cs="Arial"/>
          <w:color w:val="000000"/>
          <w:sz w:val="22"/>
          <w:szCs w:val="22"/>
        </w:rPr>
        <w:fldChar w:fldCharType="end"/>
      </w:r>
      <w:bookmarkStart w:id="54" w:name="850df4d3-c8e8-4e56-b629-6408155d6fa2"/>
      <w:bookmarkEnd w:id="54"/>
      <w:r>
        <w:rPr>
          <w:rFonts w:ascii="Arial" w:hAnsi="Arial" w:cs="Arial"/>
          <w:b/>
          <w:bCs/>
          <w:color w:val="375DB0"/>
          <w:sz w:val="26"/>
          <w:szCs w:val="26"/>
        </w:rPr>
        <w:t>5.6. Right to be heard</w:t>
      </w:r>
    </w:p>
    <w:p w14:paraId="252D0FDA" w14:textId="77777777" w:rsidR="00683492" w:rsidRDefault="00683492">
      <w:pPr>
        <w:rPr>
          <w:rFonts w:ascii="Arial" w:hAnsi="Arial" w:cs="Arial"/>
          <w:color w:val="000000"/>
          <w:sz w:val="22"/>
          <w:szCs w:val="22"/>
        </w:rPr>
      </w:pPr>
    </w:p>
    <w:p w14:paraId="4CC5F616" w14:textId="77777777" w:rsidR="00683492" w:rsidRDefault="002B3153">
      <w:pPr>
        <w:rPr>
          <w:rFonts w:ascii="Arial" w:hAnsi="Arial" w:cs="Arial"/>
          <w:color w:val="000000"/>
          <w:sz w:val="22"/>
          <w:szCs w:val="22"/>
        </w:rPr>
      </w:pPr>
      <w:r>
        <w:rPr>
          <w:rFonts w:ascii="Arial" w:hAnsi="Arial" w:cs="Arial"/>
          <w:color w:val="000000"/>
          <w:sz w:val="22"/>
          <w:szCs w:val="22"/>
        </w:rPr>
        <w:t xml:space="preserve">The Traders have the </w:t>
      </w:r>
      <w:r>
        <w:rPr>
          <w:rFonts w:ascii="Arial" w:hAnsi="Arial" w:cs="Arial"/>
          <w:color w:val="000000"/>
          <w:sz w:val="22"/>
          <w:szCs w:val="22"/>
          <w:u w:val="single"/>
        </w:rPr>
        <w:t>right to be heard</w:t>
      </w:r>
      <w:r>
        <w:rPr>
          <w:rFonts w:ascii="Arial" w:hAnsi="Arial" w:cs="Arial"/>
          <w:color w:val="000000"/>
          <w:sz w:val="22"/>
          <w:szCs w:val="22"/>
        </w:rPr>
        <w:t xml:space="preserve">, namely the possibility to express their opinion when a Customs Authority (DTCA) intends to </w:t>
      </w:r>
      <w:r>
        <w:rPr>
          <w:rFonts w:ascii="Arial" w:hAnsi="Arial" w:cs="Arial"/>
          <w:b/>
          <w:bCs/>
          <w:color w:val="000000"/>
          <w:sz w:val="22"/>
          <w:szCs w:val="22"/>
        </w:rPr>
        <w:t>suspend or revoke</w:t>
      </w:r>
      <w:r>
        <w:rPr>
          <w:rFonts w:ascii="Arial" w:hAnsi="Arial" w:cs="Arial"/>
          <w:color w:val="000000"/>
          <w:sz w:val="22"/>
          <w:szCs w:val="22"/>
        </w:rPr>
        <w:t xml:space="preserve"> their AEO authorisation in EOS.</w:t>
      </w:r>
    </w:p>
    <w:p w14:paraId="617E864D" w14:textId="77777777" w:rsidR="00683492" w:rsidRDefault="002B3153">
      <w:pPr>
        <w:rPr>
          <w:rFonts w:ascii="Arial" w:hAnsi="Arial" w:cs="Arial"/>
          <w:color w:val="000000"/>
          <w:sz w:val="22"/>
          <w:szCs w:val="22"/>
        </w:rPr>
      </w:pPr>
      <w:r>
        <w:rPr>
          <w:rFonts w:ascii="Arial" w:hAnsi="Arial" w:cs="Arial"/>
          <w:color w:val="000000"/>
          <w:sz w:val="22"/>
          <w:szCs w:val="22"/>
        </w:rPr>
        <w:t xml:space="preserve">This intention of suspension or revocation is received in eAEO-STP as </w:t>
      </w:r>
      <w:r>
        <w:rPr>
          <w:rFonts w:ascii="Arial" w:hAnsi="Arial" w:cs="Arial"/>
          <w:i/>
          <w:iCs/>
          <w:color w:val="000000"/>
          <w:sz w:val="22"/>
          <w:szCs w:val="22"/>
        </w:rPr>
        <w:t>a</w:t>
      </w:r>
      <w:r>
        <w:rPr>
          <w:rFonts w:ascii="Arial" w:hAnsi="Arial" w:cs="Arial"/>
          <w:color w:val="000000"/>
          <w:sz w:val="22"/>
          <w:szCs w:val="22"/>
        </w:rPr>
        <w:t xml:space="preserve"> </w:t>
      </w:r>
      <w:r>
        <w:rPr>
          <w:rFonts w:ascii="Arial" w:hAnsi="Arial" w:cs="Arial"/>
          <w:i/>
          <w:iCs/>
          <w:color w:val="000000"/>
          <w:sz w:val="22"/>
          <w:szCs w:val="22"/>
        </w:rPr>
        <w:t>task</w:t>
      </w:r>
      <w:r>
        <w:rPr>
          <w:rFonts w:ascii="Arial" w:hAnsi="Arial" w:cs="Arial"/>
          <w:color w:val="000000"/>
          <w:sz w:val="22"/>
          <w:szCs w:val="22"/>
        </w:rPr>
        <w:t xml:space="preserve"> accessible from the EUCTP "Dashboard" menu entry.</w:t>
      </w:r>
    </w:p>
    <w:p w14:paraId="4DF32FC8" w14:textId="77777777" w:rsidR="00683492" w:rsidRDefault="00683492">
      <w:pPr>
        <w:rPr>
          <w:rFonts w:ascii="Arial" w:hAnsi="Arial" w:cs="Arial"/>
          <w:color w:val="000000"/>
          <w:sz w:val="22"/>
          <w:szCs w:val="22"/>
        </w:rPr>
      </w:pPr>
    </w:p>
    <w:p w14:paraId="057CF682" w14:textId="6054CA5D"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drawing>
          <wp:inline distT="0" distB="0" distL="0" distR="0" wp14:anchorId="16641B1D" wp14:editId="2695EA93">
            <wp:extent cx="5676900" cy="5286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6900" cy="5286375"/>
                    </a:xfrm>
                    <a:prstGeom prst="rect">
                      <a:avLst/>
                    </a:prstGeom>
                    <a:noFill/>
                    <a:ln>
                      <a:noFill/>
                    </a:ln>
                  </pic:spPr>
                </pic:pic>
              </a:graphicData>
            </a:graphic>
          </wp:inline>
        </w:drawing>
      </w:r>
    </w:p>
    <w:p w14:paraId="26098D74"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5.6.1 - AEO Authorisation - Right to be Heard task page</w:t>
      </w:r>
    </w:p>
    <w:p w14:paraId="578465C5" w14:textId="77777777" w:rsidR="00683492" w:rsidRDefault="00683492">
      <w:pPr>
        <w:rPr>
          <w:rFonts w:ascii="Arial" w:hAnsi="Arial" w:cs="Arial"/>
          <w:i/>
          <w:iCs/>
          <w:color w:val="000000"/>
          <w:sz w:val="22"/>
          <w:szCs w:val="22"/>
        </w:rPr>
      </w:pPr>
    </w:p>
    <w:p w14:paraId="0D410D1D" w14:textId="77777777" w:rsidR="00683492" w:rsidRDefault="002B3153">
      <w:pPr>
        <w:rPr>
          <w:rFonts w:ascii="Arial" w:hAnsi="Arial" w:cs="Arial"/>
          <w:color w:val="000000"/>
          <w:sz w:val="22"/>
          <w:szCs w:val="22"/>
        </w:rPr>
      </w:pPr>
      <w:r>
        <w:rPr>
          <w:rFonts w:ascii="Arial" w:hAnsi="Arial" w:cs="Arial"/>
          <w:color w:val="000000"/>
          <w:sz w:val="22"/>
          <w:szCs w:val="22"/>
        </w:rPr>
        <w:t>The "Task" tab of the received notification displays:</w:t>
      </w:r>
    </w:p>
    <w:p w14:paraId="13A0BD25" w14:textId="77777777" w:rsidR="00683492" w:rsidRDefault="002B3153">
      <w:pPr>
        <w:numPr>
          <w:ilvl w:val="0"/>
          <w:numId w:val="13"/>
        </w:numPr>
        <w:tabs>
          <w:tab w:val="left" w:pos="570"/>
        </w:tabs>
        <w:rPr>
          <w:rFonts w:ascii="Arial" w:hAnsi="Arial" w:cs="Arial"/>
          <w:color w:val="000000"/>
          <w:sz w:val="22"/>
          <w:szCs w:val="22"/>
        </w:rPr>
      </w:pPr>
      <w:r>
        <w:rPr>
          <w:rFonts w:ascii="Arial" w:hAnsi="Arial" w:cs="Arial"/>
          <w:color w:val="000000"/>
          <w:sz w:val="22"/>
          <w:szCs w:val="22"/>
        </w:rPr>
        <w:t>the reference of the concerned AEO authorisation;</w:t>
      </w:r>
    </w:p>
    <w:p w14:paraId="18850358" w14:textId="77777777" w:rsidR="00683492" w:rsidRDefault="002B3153">
      <w:pPr>
        <w:numPr>
          <w:ilvl w:val="0"/>
          <w:numId w:val="13"/>
        </w:numPr>
        <w:tabs>
          <w:tab w:val="left" w:pos="570"/>
        </w:tabs>
        <w:rPr>
          <w:rFonts w:ascii="Arial" w:hAnsi="Arial" w:cs="Arial"/>
          <w:color w:val="000000"/>
          <w:sz w:val="22"/>
          <w:szCs w:val="22"/>
        </w:rPr>
      </w:pPr>
      <w:r>
        <w:rPr>
          <w:rFonts w:ascii="Arial" w:hAnsi="Arial" w:cs="Arial"/>
          <w:color w:val="000000"/>
          <w:sz w:val="22"/>
          <w:szCs w:val="22"/>
        </w:rPr>
        <w:t xml:space="preserve">the optional </w:t>
      </w:r>
      <w:r>
        <w:rPr>
          <w:rFonts w:ascii="Arial" w:hAnsi="Arial" w:cs="Arial"/>
          <w:b/>
          <w:bCs/>
          <w:color w:val="000000"/>
          <w:sz w:val="22"/>
          <w:szCs w:val="22"/>
        </w:rPr>
        <w:t>attachment</w:t>
      </w:r>
      <w:r>
        <w:rPr>
          <w:rFonts w:ascii="Arial" w:hAnsi="Arial" w:cs="Arial"/>
          <w:color w:val="000000"/>
          <w:sz w:val="22"/>
          <w:szCs w:val="22"/>
        </w:rPr>
        <w:t xml:space="preserve"> and/or </w:t>
      </w:r>
      <w:r>
        <w:rPr>
          <w:rFonts w:ascii="Arial" w:hAnsi="Arial" w:cs="Arial"/>
          <w:b/>
          <w:bCs/>
          <w:color w:val="000000"/>
          <w:sz w:val="22"/>
          <w:szCs w:val="22"/>
        </w:rPr>
        <w:t xml:space="preserve">text </w:t>
      </w:r>
      <w:r>
        <w:rPr>
          <w:rFonts w:ascii="Arial" w:hAnsi="Arial" w:cs="Arial"/>
          <w:color w:val="000000"/>
          <w:sz w:val="22"/>
          <w:szCs w:val="22"/>
        </w:rPr>
        <w:t>that can be provided by the DTCA to justify his/her intention to suspend or revoke this authorisation;</w:t>
      </w:r>
    </w:p>
    <w:p w14:paraId="41DE04B6" w14:textId="77777777" w:rsidR="00683492" w:rsidRDefault="002B3153">
      <w:pPr>
        <w:numPr>
          <w:ilvl w:val="0"/>
          <w:numId w:val="13"/>
        </w:numPr>
        <w:tabs>
          <w:tab w:val="left" w:pos="570"/>
        </w:tabs>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 xml:space="preserve">reason(s) </w:t>
      </w:r>
      <w:r>
        <w:rPr>
          <w:rFonts w:ascii="Arial" w:hAnsi="Arial" w:cs="Arial"/>
          <w:color w:val="000000"/>
          <w:sz w:val="22"/>
          <w:szCs w:val="22"/>
        </w:rPr>
        <w:t>for which the Customs Authority intends to suspend or revoke this authorisation;</w:t>
      </w:r>
    </w:p>
    <w:p w14:paraId="7D67875D" w14:textId="77777777" w:rsidR="00683492" w:rsidRDefault="002B3153">
      <w:pPr>
        <w:numPr>
          <w:ilvl w:val="0"/>
          <w:numId w:val="13"/>
        </w:numPr>
        <w:tabs>
          <w:tab w:val="left" w:pos="570"/>
        </w:tabs>
        <w:rPr>
          <w:rFonts w:ascii="Arial" w:hAnsi="Arial" w:cs="Arial"/>
          <w:color w:val="000000"/>
          <w:sz w:val="22"/>
          <w:szCs w:val="22"/>
        </w:rPr>
      </w:pPr>
      <w:r>
        <w:rPr>
          <w:rFonts w:ascii="Arial" w:hAnsi="Arial" w:cs="Arial"/>
          <w:color w:val="000000"/>
          <w:sz w:val="22"/>
          <w:szCs w:val="22"/>
        </w:rPr>
        <w:t xml:space="preserve">an editable and mandatory </w:t>
      </w:r>
      <w:r>
        <w:rPr>
          <w:rFonts w:ascii="Arial" w:hAnsi="Arial" w:cs="Arial"/>
          <w:b/>
          <w:bCs/>
          <w:color w:val="000000"/>
          <w:sz w:val="22"/>
          <w:szCs w:val="22"/>
        </w:rPr>
        <w:t>text area</w:t>
      </w:r>
      <w:r>
        <w:rPr>
          <w:rFonts w:ascii="Arial" w:hAnsi="Arial" w:cs="Arial"/>
          <w:color w:val="000000"/>
          <w:sz w:val="22"/>
          <w:szCs w:val="22"/>
        </w:rPr>
        <w:t xml:space="preserve"> allowing the Trader to reply in a textual format;</w:t>
      </w:r>
    </w:p>
    <w:p w14:paraId="07C10568" w14:textId="77777777" w:rsidR="00683492" w:rsidRDefault="002B3153">
      <w:pPr>
        <w:numPr>
          <w:ilvl w:val="0"/>
          <w:numId w:val="13"/>
        </w:numPr>
        <w:tabs>
          <w:tab w:val="left" w:pos="570"/>
        </w:tabs>
        <w:rPr>
          <w:rFonts w:ascii="Arial" w:hAnsi="Arial" w:cs="Arial"/>
          <w:color w:val="000000"/>
          <w:sz w:val="22"/>
          <w:szCs w:val="22"/>
        </w:rPr>
      </w:pPr>
      <w:r>
        <w:rPr>
          <w:rFonts w:ascii="Arial" w:hAnsi="Arial" w:cs="Arial"/>
          <w:color w:val="000000"/>
          <w:sz w:val="22"/>
          <w:szCs w:val="22"/>
        </w:rPr>
        <w:t xml:space="preserve">a button allowing the Trader to </w:t>
      </w:r>
      <w:r>
        <w:rPr>
          <w:rFonts w:ascii="Arial" w:hAnsi="Arial" w:cs="Arial"/>
          <w:b/>
          <w:bCs/>
          <w:color w:val="000000"/>
          <w:sz w:val="22"/>
          <w:szCs w:val="22"/>
        </w:rPr>
        <w:t>upload</w:t>
      </w:r>
      <w:r>
        <w:rPr>
          <w:rFonts w:ascii="Arial" w:hAnsi="Arial" w:cs="Arial"/>
          <w:color w:val="000000"/>
          <w:sz w:val="22"/>
          <w:szCs w:val="22"/>
        </w:rPr>
        <w:t xml:space="preserve"> an optional </w:t>
      </w:r>
      <w:r>
        <w:rPr>
          <w:rFonts w:ascii="Arial" w:hAnsi="Arial" w:cs="Arial"/>
          <w:b/>
          <w:bCs/>
          <w:color w:val="000000"/>
          <w:sz w:val="22"/>
          <w:szCs w:val="22"/>
        </w:rPr>
        <w:t>attachment</w:t>
      </w:r>
      <w:r>
        <w:rPr>
          <w:rFonts w:ascii="Arial" w:hAnsi="Arial" w:cs="Arial"/>
          <w:color w:val="000000"/>
          <w:sz w:val="22"/>
          <w:szCs w:val="22"/>
        </w:rPr>
        <w:t xml:space="preserve"> as reply.</w:t>
      </w:r>
    </w:p>
    <w:p w14:paraId="12F91BC2" w14:textId="77777777" w:rsidR="00683492" w:rsidRDefault="00683492">
      <w:pPr>
        <w:rPr>
          <w:rFonts w:ascii="Arial" w:hAnsi="Arial" w:cs="Arial"/>
          <w:color w:val="000000"/>
          <w:sz w:val="22"/>
          <w:szCs w:val="22"/>
        </w:rPr>
      </w:pPr>
    </w:p>
    <w:p w14:paraId="79AAA50F" w14:textId="086B6E02" w:rsidR="00683492" w:rsidRDefault="00011FCD">
      <w:pPr>
        <w:jc w:val="center"/>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14:anchorId="1970DC36" wp14:editId="29B10DCE">
            <wp:extent cx="5667375" cy="2762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7375" cy="2762250"/>
                    </a:xfrm>
                    <a:prstGeom prst="rect">
                      <a:avLst/>
                    </a:prstGeom>
                    <a:noFill/>
                    <a:ln>
                      <a:noFill/>
                    </a:ln>
                  </pic:spPr>
                </pic:pic>
              </a:graphicData>
            </a:graphic>
          </wp:inline>
        </w:drawing>
      </w:r>
    </w:p>
    <w:p w14:paraId="228B2A82" w14:textId="77777777" w:rsidR="00683492" w:rsidRDefault="002B3153">
      <w:pPr>
        <w:jc w:val="center"/>
        <w:rPr>
          <w:rFonts w:ascii="Arial" w:hAnsi="Arial" w:cs="Arial"/>
          <w:i/>
          <w:iCs/>
          <w:color w:val="000000"/>
          <w:sz w:val="22"/>
          <w:szCs w:val="22"/>
        </w:rPr>
      </w:pPr>
      <w:r>
        <w:rPr>
          <w:rFonts w:ascii="Arial" w:hAnsi="Arial" w:cs="Arial"/>
          <w:i/>
          <w:iCs/>
          <w:color w:val="000000"/>
          <w:sz w:val="22"/>
          <w:szCs w:val="22"/>
        </w:rPr>
        <w:t>Figure 5.6.2 - AEO Authorisation Right to be Heard - View submissions</w:t>
      </w:r>
    </w:p>
    <w:p w14:paraId="4FEA9305" w14:textId="77777777" w:rsidR="00683492" w:rsidRDefault="00683492">
      <w:pPr>
        <w:rPr>
          <w:rFonts w:ascii="Arial" w:hAnsi="Arial" w:cs="Arial"/>
          <w:color w:val="000000"/>
          <w:sz w:val="22"/>
          <w:szCs w:val="22"/>
        </w:rPr>
      </w:pPr>
    </w:p>
    <w:p w14:paraId="7516FFD4" w14:textId="77777777" w:rsidR="002B3153" w:rsidRDefault="002B3153">
      <w:pPr>
        <w:rPr>
          <w:rFonts w:ascii="Arial" w:hAnsi="Arial" w:cs="Arial"/>
          <w:color w:val="000000"/>
          <w:sz w:val="22"/>
          <w:szCs w:val="22"/>
        </w:rPr>
      </w:pPr>
      <w:r>
        <w:rPr>
          <w:rFonts w:ascii="Arial" w:hAnsi="Arial" w:cs="Arial"/>
          <w:color w:val="000000"/>
          <w:sz w:val="22"/>
          <w:szCs w:val="22"/>
        </w:rPr>
        <w:t>The response to an AEO authorisation right to be heard request can be consulted from the submitted task (EUCTP "Dashboard" menu entry) or from the list of submissions (EUCTP "Submissions" menu entry - cf. Figure 5.6.2).</w:t>
      </w:r>
    </w:p>
    <w:sectPr w:rsidR="002B3153">
      <w:headerReference w:type="default" r:id="rId69"/>
      <w:footerReference w:type="default" r:id="rId70"/>
      <w:headerReference w:type="first" r:id="rId71"/>
      <w:footerReference w:type="first" r:id="rId72"/>
      <w:pgSz w:w="12240" w:h="15840"/>
      <w:pgMar w:top="1417" w:right="1417" w:bottom="1417" w:left="1417" w:header="720" w:footer="720" w:gutter="0"/>
      <w:cols w:space="720"/>
      <w:noEndnote/>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elvin Jacquemin" w:date="2021-02-23T13:45:00Z" w:initials="MJ">
    <w:p w14:paraId="4300578C" w14:textId="4120BD9D" w:rsidR="00DB3D45" w:rsidRDefault="00DB3D45">
      <w:pPr>
        <w:pStyle w:val="CommentText"/>
      </w:pPr>
      <w:r>
        <w:rPr>
          <w:rStyle w:val="CommentReference"/>
        </w:rPr>
        <w:annotationRef/>
      </w:r>
      <w:r>
        <w:t>Updated</w:t>
      </w:r>
    </w:p>
  </w:comment>
  <w:comment w:id="8" w:author="Melvin Jacquemin" w:date="2021-02-23T13:45:00Z" w:initials="MJ">
    <w:p w14:paraId="73D5F69A" w14:textId="5B54F459" w:rsidR="00BD38EB" w:rsidRDefault="00BD38EB">
      <w:pPr>
        <w:pStyle w:val="CommentText"/>
      </w:pPr>
      <w:r>
        <w:rPr>
          <w:rStyle w:val="CommentReference"/>
        </w:rPr>
        <w:annotationRef/>
      </w:r>
      <w:r>
        <w:t>Updated</w:t>
      </w:r>
    </w:p>
  </w:comment>
  <w:comment w:id="13" w:author="Melvin Jacquemin" w:date="2021-02-23T13:46:00Z" w:initials="MJ">
    <w:p w14:paraId="7BA33CCC" w14:textId="0E9EFE98" w:rsidR="00461032" w:rsidRDefault="00461032">
      <w:pPr>
        <w:pStyle w:val="CommentText"/>
      </w:pPr>
      <w:r>
        <w:rPr>
          <w:rStyle w:val="CommentReference"/>
        </w:rPr>
        <w:annotationRef/>
      </w:r>
      <w:r>
        <w:t>Updated</w:t>
      </w:r>
    </w:p>
  </w:comment>
  <w:comment w:id="15" w:author="Melvin Jacquemin" w:date="2021-02-23T13:46:00Z" w:initials="MJ">
    <w:p w14:paraId="3BF1CA06" w14:textId="3D38B63F" w:rsidR="006F313A" w:rsidRDefault="006F313A">
      <w:pPr>
        <w:pStyle w:val="CommentText"/>
      </w:pPr>
      <w:r>
        <w:rPr>
          <w:rStyle w:val="CommentReference"/>
        </w:rPr>
        <w:annotationRef/>
      </w:r>
      <w:r>
        <w:t>Updated</w:t>
      </w:r>
    </w:p>
  </w:comment>
  <w:comment w:id="19" w:author="Melvin Jacquemin" w:date="2021-02-23T13:48:00Z" w:initials="MJ">
    <w:p w14:paraId="5096B724" w14:textId="51F8AD25" w:rsidR="00FD46F3" w:rsidRDefault="00FD46F3">
      <w:pPr>
        <w:pStyle w:val="CommentText"/>
      </w:pPr>
      <w:r>
        <w:rPr>
          <w:rStyle w:val="CommentReference"/>
        </w:rPr>
        <w:annotationRef/>
      </w:r>
      <w:r>
        <w:t>Updated</w:t>
      </w:r>
    </w:p>
  </w:comment>
  <w:comment w:id="20" w:author="Melvin Jacquemin" w:date="2021-02-23T13:47:00Z" w:initials="MJ">
    <w:p w14:paraId="49FF70A1" w14:textId="6885C3E0" w:rsidR="003B3F4F" w:rsidRDefault="003B3F4F">
      <w:pPr>
        <w:pStyle w:val="CommentText"/>
      </w:pPr>
      <w:r>
        <w:rPr>
          <w:rStyle w:val="CommentReference"/>
        </w:rPr>
        <w:annotationRef/>
      </w:r>
      <w:r w:rsidR="00E62AEC">
        <w:t>Updated</w:t>
      </w:r>
    </w:p>
  </w:comment>
  <w:comment w:id="22" w:author="Melvin Jacquemin" w:date="2021-02-23T13:47:00Z" w:initials="MJ">
    <w:p w14:paraId="2618504C" w14:textId="27AA6FFB" w:rsidR="00FD46F3" w:rsidRDefault="00FD46F3">
      <w:pPr>
        <w:pStyle w:val="CommentText"/>
      </w:pPr>
      <w:r>
        <w:rPr>
          <w:rStyle w:val="CommentReference"/>
        </w:rPr>
        <w:annotationRef/>
      </w:r>
      <w:r>
        <w:t>Updated</w:t>
      </w:r>
    </w:p>
  </w:comment>
  <w:comment w:id="23" w:author="Melvin Jacquemin" w:date="2021-02-23T13:48:00Z" w:initials="MJ">
    <w:p w14:paraId="4C200095" w14:textId="2CB5CACA" w:rsidR="00FD46F3" w:rsidRDefault="00FD46F3">
      <w:pPr>
        <w:pStyle w:val="CommentText"/>
      </w:pPr>
      <w:r>
        <w:rPr>
          <w:rStyle w:val="CommentReference"/>
        </w:rPr>
        <w:annotationRef/>
      </w:r>
      <w:r>
        <w:t>Added</w:t>
      </w:r>
    </w:p>
  </w:comment>
  <w:comment w:id="26" w:author="Melvin Jacquemin" w:date="2021-02-23T13:48:00Z" w:initials="MJ">
    <w:p w14:paraId="6530ADEF" w14:textId="732E3A34" w:rsidR="0042648E" w:rsidRDefault="0042648E">
      <w:pPr>
        <w:pStyle w:val="CommentText"/>
      </w:pPr>
      <w:r>
        <w:rPr>
          <w:rStyle w:val="CommentReference"/>
        </w:rPr>
        <w:annotationRef/>
      </w:r>
      <w:r>
        <w:t>Updated</w:t>
      </w:r>
    </w:p>
  </w:comment>
  <w:comment w:id="31" w:author="Melvin Jacquemin" w:date="2021-02-23T13:48:00Z" w:initials="MJ">
    <w:p w14:paraId="40E26359" w14:textId="1A92FB19" w:rsidR="00C31ACC" w:rsidRDefault="00C31ACC">
      <w:pPr>
        <w:pStyle w:val="CommentText"/>
      </w:pPr>
      <w:r>
        <w:rPr>
          <w:rStyle w:val="CommentReference"/>
        </w:rPr>
        <w:annotationRef/>
      </w:r>
      <w:r>
        <w:t>Updated</w:t>
      </w:r>
    </w:p>
  </w:comment>
  <w:comment w:id="48" w:author="Melvin Jacquemin" w:date="2021-02-23T13:49:00Z" w:initials="MJ">
    <w:p w14:paraId="6B1F1B54" w14:textId="4972EC15" w:rsidR="00712022" w:rsidRDefault="00712022">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00578C" w15:done="0"/>
  <w15:commentEx w15:paraId="73D5F69A" w15:done="0"/>
  <w15:commentEx w15:paraId="7BA33CCC" w15:done="0"/>
  <w15:commentEx w15:paraId="3BF1CA06" w15:done="0"/>
  <w15:commentEx w15:paraId="5096B724" w15:done="0"/>
  <w15:commentEx w15:paraId="49FF70A1" w15:done="0"/>
  <w15:commentEx w15:paraId="2618504C" w15:done="0"/>
  <w15:commentEx w15:paraId="4C200095" w15:done="0"/>
  <w15:commentEx w15:paraId="6530ADEF" w15:done="0"/>
  <w15:commentEx w15:paraId="40E26359" w15:done="0"/>
  <w15:commentEx w15:paraId="6B1F1B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8580" w16cex:dateUtc="2021-02-23T12:45:00Z"/>
  <w16cex:commentExtensible w16cex:durableId="23DF8597" w16cex:dateUtc="2021-02-23T12:45:00Z"/>
  <w16cex:commentExtensible w16cex:durableId="23DF85A8" w16cex:dateUtc="2021-02-23T12:46:00Z"/>
  <w16cex:commentExtensible w16cex:durableId="23DF85B5" w16cex:dateUtc="2021-02-23T12:46:00Z"/>
  <w16cex:commentExtensible w16cex:durableId="23DF8614" w16cex:dateUtc="2021-02-23T12:48:00Z"/>
  <w16cex:commentExtensible w16cex:durableId="23DF85E3" w16cex:dateUtc="2021-02-23T12:47:00Z"/>
  <w16cex:commentExtensible w16cex:durableId="23DF860F" w16cex:dateUtc="2021-02-23T12:47:00Z"/>
  <w16cex:commentExtensible w16cex:durableId="23DF8632" w16cex:dateUtc="2021-02-23T12:48:00Z"/>
  <w16cex:commentExtensible w16cex:durableId="23DF863C" w16cex:dateUtc="2021-02-23T12:48:00Z"/>
  <w16cex:commentExtensible w16cex:durableId="23DF8643" w16cex:dateUtc="2021-02-23T12:48:00Z"/>
  <w16cex:commentExtensible w16cex:durableId="23DF866A" w16cex:dateUtc="2021-02-23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00578C" w16cid:durableId="23DF8580"/>
  <w16cid:commentId w16cid:paraId="73D5F69A" w16cid:durableId="23DF8597"/>
  <w16cid:commentId w16cid:paraId="7BA33CCC" w16cid:durableId="23DF85A8"/>
  <w16cid:commentId w16cid:paraId="3BF1CA06" w16cid:durableId="23DF85B5"/>
  <w16cid:commentId w16cid:paraId="5096B724" w16cid:durableId="23DF8614"/>
  <w16cid:commentId w16cid:paraId="49FF70A1" w16cid:durableId="23DF85E3"/>
  <w16cid:commentId w16cid:paraId="2618504C" w16cid:durableId="23DF860F"/>
  <w16cid:commentId w16cid:paraId="4C200095" w16cid:durableId="23DF8632"/>
  <w16cid:commentId w16cid:paraId="6530ADEF" w16cid:durableId="23DF863C"/>
  <w16cid:commentId w16cid:paraId="40E26359" w16cid:durableId="23DF8643"/>
  <w16cid:commentId w16cid:paraId="6B1F1B54" w16cid:durableId="23DF866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932B6" w14:textId="77777777" w:rsidR="00F641C5" w:rsidRDefault="00F641C5">
      <w:r>
        <w:separator/>
      </w:r>
    </w:p>
  </w:endnote>
  <w:endnote w:type="continuationSeparator" w:id="0">
    <w:p w14:paraId="1D359459" w14:textId="77777777" w:rsidR="00F641C5" w:rsidRDefault="00F6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B703B" w14:textId="77777777" w:rsidR="00683492" w:rsidRDefault="00683492">
    <w:pPr>
      <w:spacing w:before="120" w:after="120"/>
      <w:rPr>
        <w:rFonts w:ascii="Arial" w:hAnsi="Arial" w:cs="Arial"/>
        <w:b/>
        <w:bCs/>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789D8" w14:textId="77777777" w:rsidR="00683492" w:rsidRDefault="0068349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3DA7E" w14:textId="77777777" w:rsidR="00F641C5" w:rsidRDefault="00F641C5">
      <w:r>
        <w:separator/>
      </w:r>
    </w:p>
  </w:footnote>
  <w:footnote w:type="continuationSeparator" w:id="0">
    <w:p w14:paraId="5C9017A3" w14:textId="77777777" w:rsidR="00F641C5" w:rsidRDefault="00F64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73EA4" w14:textId="77777777" w:rsidR="00683492" w:rsidRDefault="002B3153">
    <w:pPr>
      <w:tabs>
        <w:tab w:val="right" w:pos="9100"/>
      </w:tabs>
      <w:spacing w:before="120" w:after="120"/>
      <w:rPr>
        <w:rFonts w:ascii="Arial" w:hAnsi="Arial" w:cs="Arial"/>
        <w:b/>
        <w:bCs/>
        <w:sz w:val="20"/>
        <w:szCs w:val="20"/>
      </w:rPr>
    </w:pPr>
    <w:r>
      <w:rPr>
        <w:rFonts w:ascii="Arial" w:hAnsi="Arial" w:cs="Arial"/>
        <w:b/>
        <w:bCs/>
        <w:sz w:val="20"/>
        <w:szCs w:val="20"/>
      </w:rPr>
      <w:t>eAEO-STP v1.3.0.0 - User Manual</w:t>
    </w:r>
    <w:r>
      <w:rPr>
        <w:rFonts w:ascii="Arial" w:hAnsi="Arial" w:cs="Arial"/>
        <w:b/>
        <w:bCs/>
        <w:sz w:val="20"/>
        <w:szCs w:val="20"/>
      </w:rPr>
      <w:tab/>
    </w:r>
    <w:r>
      <w:rPr>
        <w:rFonts w:ascii="Arial" w:hAnsi="Arial" w:cs="Arial"/>
        <w:b/>
        <w:bCs/>
        <w:sz w:val="20"/>
        <w:szCs w:val="20"/>
      </w:rPr>
      <w:pgNum/>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7B7E" w14:textId="77777777" w:rsidR="00683492" w:rsidRDefault="0068349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
      <w:lvlJc w:val="left"/>
      <w:pPr>
        <w:ind w:left="555" w:hanging="285"/>
      </w:pPr>
    </w:lvl>
    <w:lvl w:ilvl="1">
      <w:start w:val="1"/>
      <w:numFmt w:val="lowerLetter"/>
      <w:lvlText w:val="%2. "/>
      <w:lvlJc w:val="left"/>
      <w:pPr>
        <w:ind w:left="1305" w:hanging="270"/>
      </w:pPr>
    </w:lvl>
    <w:lvl w:ilvl="2">
      <w:start w:val="1"/>
      <w:numFmt w:val="decimal"/>
      <w:lvlText w:val="%3. "/>
      <w:lvlJc w:val="left"/>
      <w:pPr>
        <w:ind w:left="1500"/>
      </w:pPr>
    </w:lvl>
    <w:lvl w:ilvl="3">
      <w:start w:val="1"/>
      <w:numFmt w:val="decimal"/>
      <w:lvlText w:val="%4. "/>
      <w:lvlJc w:val="left"/>
      <w:pPr>
        <w:ind w:left="2250"/>
      </w:pPr>
    </w:lvl>
    <w:lvl w:ilvl="4">
      <w:start w:val="1"/>
      <w:numFmt w:val="lowerLetter"/>
      <w:lvlText w:val="%5. "/>
      <w:lvlJc w:val="left"/>
      <w:pPr>
        <w:ind w:left="1290" w:hanging="285"/>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1" w15:restartNumberingAfterBreak="0">
    <w:nsid w:val="00000002"/>
    <w:multiLevelType w:val="multilevel"/>
    <w:tmpl w:val="00000002"/>
    <w:lvl w:ilvl="0">
      <w:start w:val="1"/>
      <w:numFmt w:val="bullet"/>
      <w:lvlText w:val="• "/>
      <w:lvlJc w:val="left"/>
      <w:pPr>
        <w:ind w:left="555"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2" w15:restartNumberingAfterBreak="0">
    <w:nsid w:val="00000003"/>
    <w:multiLevelType w:val="multilevel"/>
    <w:tmpl w:val="00000003"/>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3" w15:restartNumberingAfterBreak="0">
    <w:nsid w:val="00000004"/>
    <w:multiLevelType w:val="multilevel"/>
    <w:tmpl w:val="00000004"/>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4" w15:restartNumberingAfterBreak="0">
    <w:nsid w:val="00000005"/>
    <w:multiLevelType w:val="multilevel"/>
    <w:tmpl w:val="00000005"/>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5" w15:restartNumberingAfterBreak="0">
    <w:nsid w:val="00000006"/>
    <w:multiLevelType w:val="multilevel"/>
    <w:tmpl w:val="00000006"/>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6" w15:restartNumberingAfterBreak="0">
    <w:nsid w:val="00000007"/>
    <w:multiLevelType w:val="multilevel"/>
    <w:tmpl w:val="00000007"/>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7" w15:restartNumberingAfterBreak="0">
    <w:nsid w:val="00000008"/>
    <w:multiLevelType w:val="multilevel"/>
    <w:tmpl w:val="00000008"/>
    <w:lvl w:ilvl="0">
      <w:start w:val="1"/>
      <w:numFmt w:val="bullet"/>
      <w:lvlText w:val="• "/>
      <w:lvlJc w:val="left"/>
      <w:pPr>
        <w:ind w:left="555"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8" w15:restartNumberingAfterBreak="0">
    <w:nsid w:val="00000009"/>
    <w:multiLevelType w:val="multilevel"/>
    <w:tmpl w:val="00000009"/>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9" w15:restartNumberingAfterBreak="0">
    <w:nsid w:val="0000000A"/>
    <w:multiLevelType w:val="multilevel"/>
    <w:tmpl w:val="0000000A"/>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10" w15:restartNumberingAfterBreak="0">
    <w:nsid w:val="0000000B"/>
    <w:multiLevelType w:val="multilevel"/>
    <w:tmpl w:val="0000000B"/>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11" w15:restartNumberingAfterBreak="0">
    <w:nsid w:val="0000000C"/>
    <w:multiLevelType w:val="multilevel"/>
    <w:tmpl w:val="0000000C"/>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abstractNum w:abstractNumId="12" w15:restartNumberingAfterBreak="0">
    <w:nsid w:val="0000000D"/>
    <w:multiLevelType w:val="multilevel"/>
    <w:tmpl w:val="0000000D"/>
    <w:lvl w:ilvl="0">
      <w:start w:val="1"/>
      <w:numFmt w:val="bullet"/>
      <w:lvlText w:val="• "/>
      <w:lvlJc w:val="left"/>
      <w:pPr>
        <w:ind w:left="570" w:hanging="285"/>
      </w:pPr>
    </w:lvl>
    <w:lvl w:ilvl="1">
      <w:start w:val="1"/>
      <w:numFmt w:val="decimal"/>
      <w:lvlText w:val="%2. "/>
      <w:lvlJc w:val="left"/>
      <w:pPr>
        <w:ind w:left="750"/>
      </w:pPr>
    </w:lvl>
    <w:lvl w:ilvl="2">
      <w:start w:val="1"/>
      <w:numFmt w:val="decimal"/>
      <w:lvlText w:val="%3. "/>
      <w:lvlJc w:val="left"/>
      <w:pPr>
        <w:ind w:left="1500"/>
      </w:pPr>
    </w:lvl>
    <w:lvl w:ilvl="3">
      <w:start w:val="1"/>
      <w:numFmt w:val="decimal"/>
      <w:lvlText w:val="%4. "/>
      <w:lvlJc w:val="left"/>
      <w:pPr>
        <w:ind w:left="2250"/>
      </w:pPr>
    </w:lvl>
    <w:lvl w:ilvl="4">
      <w:start w:val="1"/>
      <w:numFmt w:val="decimal"/>
      <w:lvlText w:val="%5. "/>
      <w:lvlJc w:val="left"/>
      <w:pPr>
        <w:ind w:left="3000"/>
      </w:pPr>
    </w:lvl>
    <w:lvl w:ilvl="5">
      <w:start w:val="1"/>
      <w:numFmt w:val="decimal"/>
      <w:lvlText w:val="%6. "/>
      <w:lvlJc w:val="left"/>
      <w:pPr>
        <w:ind w:left="3750"/>
      </w:pPr>
    </w:lvl>
    <w:lvl w:ilvl="6">
      <w:start w:val="1"/>
      <w:numFmt w:val="decimal"/>
      <w:lvlText w:val="%7. "/>
      <w:lvlJc w:val="left"/>
      <w:pPr>
        <w:ind w:left="4500"/>
      </w:pPr>
    </w:lvl>
    <w:lvl w:ilvl="7">
      <w:start w:val="1"/>
      <w:numFmt w:val="decimal"/>
      <w:lvlText w:val="%8. "/>
      <w:lvlJc w:val="left"/>
      <w:pPr>
        <w:ind w:left="5250"/>
      </w:pPr>
    </w:lvl>
    <w:lvl w:ilvl="8">
      <w:start w:val="1"/>
      <w:numFmt w:val="decimal"/>
      <w:lvlText w:val="%9. "/>
      <w:lvlJc w:val="left"/>
      <w:pPr>
        <w:ind w:left="60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vin Jacquemin">
    <w15:presenceInfo w15:providerId="AD" w15:userId="S::melvin.jacquemin@arhsdev.onmicrosoft.com::5818bcb5-820f-42d5-b4fb-5f6d0eff5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1"/>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28"/>
    <w:rsid w:val="00011FCD"/>
    <w:rsid w:val="000643F2"/>
    <w:rsid w:val="0008195A"/>
    <w:rsid w:val="002B3153"/>
    <w:rsid w:val="002D3612"/>
    <w:rsid w:val="002F2202"/>
    <w:rsid w:val="00305E34"/>
    <w:rsid w:val="003B3F4F"/>
    <w:rsid w:val="0042648E"/>
    <w:rsid w:val="00461032"/>
    <w:rsid w:val="004D69F9"/>
    <w:rsid w:val="00683492"/>
    <w:rsid w:val="006E1645"/>
    <w:rsid w:val="006F313A"/>
    <w:rsid w:val="00712022"/>
    <w:rsid w:val="00770938"/>
    <w:rsid w:val="008511AA"/>
    <w:rsid w:val="00A05AE4"/>
    <w:rsid w:val="00BD38EB"/>
    <w:rsid w:val="00C31ACC"/>
    <w:rsid w:val="00D02128"/>
    <w:rsid w:val="00D83630"/>
    <w:rsid w:val="00DB3D45"/>
    <w:rsid w:val="00DF7929"/>
    <w:rsid w:val="00E41B99"/>
    <w:rsid w:val="00E62AEC"/>
    <w:rsid w:val="00F641C5"/>
    <w:rsid w:val="00FA1C09"/>
    <w:rsid w:val="00FD46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B4604C"/>
  <w14:defaultImageDpi w14:val="0"/>
  <w15:docId w15:val="{13D703B5-1CA5-4D0D-BBFF-8B1D3408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lang w:val="en-US"/>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9"/>
    <w:qFormat/>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lang w:val="en-US"/>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lang w:val="en-US"/>
    </w:rPr>
  </w:style>
  <w:style w:type="character" w:styleId="Hyperlink">
    <w:name w:val="Hyperlink"/>
    <w:uiPriority w:val="99"/>
    <w:semiHidden/>
    <w:unhideWhenUsed/>
    <w:rPr>
      <w:color w:val="0563C1"/>
      <w:u w:val="single"/>
    </w:rPr>
  </w:style>
  <w:style w:type="character" w:styleId="CommentReference">
    <w:name w:val="annotation reference"/>
    <w:uiPriority w:val="99"/>
    <w:semiHidden/>
    <w:unhideWhenUsed/>
    <w:rsid w:val="00DB3D45"/>
    <w:rPr>
      <w:sz w:val="16"/>
      <w:szCs w:val="16"/>
    </w:rPr>
  </w:style>
  <w:style w:type="paragraph" w:styleId="CommentText">
    <w:name w:val="annotation text"/>
    <w:basedOn w:val="Normal"/>
    <w:link w:val="CommentTextChar"/>
    <w:uiPriority w:val="99"/>
    <w:semiHidden/>
    <w:unhideWhenUsed/>
    <w:rsid w:val="00DB3D45"/>
    <w:rPr>
      <w:sz w:val="20"/>
      <w:szCs w:val="20"/>
    </w:rPr>
  </w:style>
  <w:style w:type="character" w:customStyle="1" w:styleId="CommentTextChar">
    <w:name w:val="Comment Text Char"/>
    <w:link w:val="CommentText"/>
    <w:uiPriority w:val="99"/>
    <w:semiHidden/>
    <w:rsid w:val="00DB3D45"/>
    <w:rPr>
      <w:sz w:val="20"/>
      <w:szCs w:val="20"/>
      <w:lang w:val="en-US"/>
    </w:rPr>
  </w:style>
  <w:style w:type="paragraph" w:styleId="CommentSubject">
    <w:name w:val="annotation subject"/>
    <w:basedOn w:val="CommentText"/>
    <w:next w:val="CommentText"/>
    <w:link w:val="CommentSubjectChar"/>
    <w:uiPriority w:val="99"/>
    <w:semiHidden/>
    <w:unhideWhenUsed/>
    <w:rsid w:val="00DB3D45"/>
    <w:rPr>
      <w:b/>
      <w:bCs/>
    </w:rPr>
  </w:style>
  <w:style w:type="character" w:customStyle="1" w:styleId="CommentSubjectChar">
    <w:name w:val="Comment Subject Char"/>
    <w:link w:val="CommentSubject"/>
    <w:uiPriority w:val="99"/>
    <w:semiHidden/>
    <w:rsid w:val="00DB3D45"/>
    <w:rPr>
      <w:b/>
      <w:bCs/>
      <w:sz w:val="20"/>
      <w:szCs w:val="20"/>
      <w:lang w:val="en-US"/>
    </w:rPr>
  </w:style>
  <w:style w:type="paragraph" w:styleId="Revision">
    <w:name w:val="Revision"/>
    <w:hidden/>
    <w:uiPriority w:val="99"/>
    <w:semiHidden/>
    <w:rsid w:val="0008195A"/>
    <w:rPr>
      <w:sz w:val="24"/>
      <w:szCs w:val="24"/>
      <w:lang w:val="en-US"/>
    </w:rPr>
  </w:style>
  <w:style w:type="paragraph" w:styleId="BalloonText">
    <w:name w:val="Balloon Text"/>
    <w:basedOn w:val="Normal"/>
    <w:link w:val="BalloonTextChar"/>
    <w:uiPriority w:val="99"/>
    <w:semiHidden/>
    <w:unhideWhenUsed/>
    <w:rsid w:val="00011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FC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microsoft.com/office/2011/relationships/people" Target="people.xml"/><Relationship Id="rId5" Type="http://schemas.openxmlformats.org/officeDocument/2006/relationships/styles" Target="style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1.xml"/><Relationship Id="rId77" Type="http://schemas.microsoft.com/office/2016/09/relationships/commentsIds" Target="commentsIds.xml"/><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microsoft.com/office/2018/08/relationships/commentsExtensible" Target="commentsExtensible.xml"/><Relationship Id="rId7" Type="http://schemas.openxmlformats.org/officeDocument/2006/relationships/webSettings" Target="web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liverable_x0020_Version xmlns="1666a1b4-684b-49bc-8100-d8810b35a4a7" xsi:nil="true"/>
    <Deliverable_x0020_Status xmlns="1666a1b4-684b-49bc-8100-d8810b35a4a7" xsi:nil="true"/>
    <RfA xmlns="1666a1b4-684b-49bc-8100-d8810b35a4a7" xsi:nil="true"/>
    <Deliverable_x0020_Id xmlns="1666a1b4-684b-49bc-8100-d8810b35a4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F709BEDCFDD74E979C357BFF275134" ma:contentTypeVersion="4" ma:contentTypeDescription="Create a new document." ma:contentTypeScope="" ma:versionID="4ff718e301745f1c120518056aa69c65">
  <xsd:schema xmlns:xsd="http://www.w3.org/2001/XMLSchema" xmlns:xs="http://www.w3.org/2001/XMLSchema" xmlns:p="http://schemas.microsoft.com/office/2006/metadata/properties" xmlns:ns2="1666a1b4-684b-49bc-8100-d8810b35a4a7" targetNamespace="http://schemas.microsoft.com/office/2006/metadata/properties" ma:root="true" ma:fieldsID="ed4e3122fc6bc543e2a273e267798c98" ns2:_="">
    <xsd:import namespace="1666a1b4-684b-49bc-8100-d8810b35a4a7"/>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6a1b4-684b-49bc-8100-d8810b35a4a7" elementFormDefault="qualified">
    <xsd:import namespace="http://schemas.microsoft.com/office/2006/documentManagement/types"/>
    <xsd:import namespace="http://schemas.microsoft.com/office/infopath/2007/PartnerControls"/>
    <xsd:element name="Deliverable_x0020_Id" ma:index="8" nillable="true" ma:displayName="Deliverable Id" ma:internalName="Deliverable_x0020_Id">
      <xsd:simpleType>
        <xsd:restriction base="dms:Text">
          <xsd:maxLength value="255"/>
        </xsd:restriction>
      </xsd:simpleType>
    </xsd:element>
    <xsd:element name="Deliverable_x0020_Status" ma:index="9" nillable="true" ma:displayName="Deliverable Status" ma:description="Status of the deliverable version.&#10;&#10;Possible values are:&#10;Working&#10;Internal QR&#10;Draft&#10;SfI&#10;SfR&#10;SfA" ma:format="Dropdown" ma:internalName="Deliverable_x0020_Status">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10" nillable="true" ma:displayName="Deliverable Version" ma:description="Version of the deliverable (TAXUD version)" ma:internalName="Deliverable_x0020_Version">
      <xsd:simpleType>
        <xsd:restriction base="dms:Text">
          <xsd:maxLength value="20"/>
        </xsd:restriction>
      </xsd:simpleType>
    </xsd:element>
    <xsd:element name="RfA" ma:index="11" nillable="true" ma:displayName="RfA" ma:internalName="Rf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A6083-8B10-497E-B80F-9F42E5FFD119}">
  <ds:schemaRefs>
    <ds:schemaRef ds:uri="http://schemas.microsoft.com/sharepoint/v3/contenttype/forms"/>
  </ds:schemaRefs>
</ds:datastoreItem>
</file>

<file path=customXml/itemProps2.xml><?xml version="1.0" encoding="utf-8"?>
<ds:datastoreItem xmlns:ds="http://schemas.openxmlformats.org/officeDocument/2006/customXml" ds:itemID="{12062A2D-B433-4FC4-93EF-75D47C0C4948}">
  <ds:schemaRefs>
    <ds:schemaRef ds:uri="1666a1b4-684b-49bc-8100-d8810b35a4a7"/>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BF5E255-7672-43FF-8337-FE799929F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6a1b4-684b-49bc-8100-d8810b35a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4697</Words>
  <Characters>33619</Characters>
  <Application>Microsoft Office Word</Application>
  <DocSecurity>0</DocSecurity>
  <Lines>280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Melvin Jacquemin</dc:creator>
  <cp:keywords/>
  <dc:description/>
  <cp:lastModifiedBy>Windows User</cp:lastModifiedBy>
  <cp:revision>2</cp:revision>
  <dcterms:created xsi:type="dcterms:W3CDTF">2021-07-07T12:50:00Z</dcterms:created>
  <dcterms:modified xsi:type="dcterms:W3CDTF">2021-07-07T12:50:00Z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0x01010015F709BEDCFDD74E979C357BFF275134</vt:lpwstr>
  </property>
</Properties>
</file>